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18" w:rsidRDefault="006C2B18" w:rsidP="006C2B18">
      <w:pPr>
        <w:keepNext/>
        <w:keepLines/>
        <w:shd w:val="clear" w:color="auto" w:fill="FFFFFF"/>
        <w:spacing w:after="0" w:line="240" w:lineRule="auto"/>
        <w:jc w:val="both"/>
        <w:rPr>
          <w:rFonts w:ascii="Arial" w:hAnsi="Arial" w:cs="Arial"/>
          <w:b/>
          <w:bCs/>
          <w:color w:val="000000"/>
          <w:sz w:val="20"/>
          <w:szCs w:val="20"/>
          <w:shd w:val="clear" w:color="auto" w:fill="FFFFFF"/>
        </w:rPr>
      </w:pPr>
      <w:bookmarkStart w:id="0" w:name="_Hlk109121339"/>
      <w:bookmarkStart w:id="1" w:name="_Toc367201343"/>
      <w:bookmarkStart w:id="2" w:name="_Toc371332960"/>
      <w:r>
        <w:rPr>
          <w:rFonts w:ascii="Arial" w:hAnsi="Arial" w:cs="Arial"/>
          <w:b/>
          <w:bCs/>
          <w:color w:val="000000"/>
          <w:sz w:val="20"/>
          <w:szCs w:val="20"/>
          <w:shd w:val="clear" w:color="auto" w:fill="FFFFFF"/>
        </w:rPr>
        <w:t>Задание №1 Тесты (20 баллов)</w:t>
      </w:r>
    </w:p>
    <w:p w:rsidR="006C2B18" w:rsidRDefault="006C2B18" w:rsidP="006C2B18">
      <w:pPr>
        <w:keepNext/>
        <w:keepLines/>
        <w:shd w:val="clear" w:color="auto" w:fill="FFFFFF"/>
        <w:spacing w:after="0" w:line="240" w:lineRule="auto"/>
        <w:jc w:val="both"/>
        <w:rPr>
          <w:rFonts w:ascii="Arial" w:hAnsi="Arial" w:cs="Arial"/>
          <w:b/>
          <w:bCs/>
          <w:color w:val="000000"/>
          <w:sz w:val="20"/>
          <w:szCs w:val="20"/>
          <w:shd w:val="clear" w:color="auto" w:fill="FFFFFF"/>
        </w:rPr>
      </w:pPr>
    </w:p>
    <w:p w:rsidR="006C2B18" w:rsidRPr="00E56A97" w:rsidRDefault="006C2B18" w:rsidP="003B3CD7">
      <w:pPr>
        <w:pStyle w:val="a8"/>
        <w:keepNext/>
        <w:keepLines/>
        <w:numPr>
          <w:ilvl w:val="0"/>
          <w:numId w:val="1"/>
        </w:numPr>
        <w:shd w:val="clear" w:color="auto" w:fill="FFFFFF"/>
        <w:spacing w:after="0" w:line="240" w:lineRule="auto"/>
        <w:ind w:left="284" w:hanging="284"/>
        <w:jc w:val="both"/>
        <w:rPr>
          <w:rFonts w:ascii="Arial" w:hAnsi="Arial" w:cs="Arial"/>
          <w:b/>
          <w:bCs/>
          <w:color w:val="000000"/>
          <w:sz w:val="20"/>
          <w:szCs w:val="20"/>
        </w:rPr>
      </w:pPr>
      <w:r w:rsidRPr="00E56A97">
        <w:rPr>
          <w:rFonts w:ascii="Arial" w:hAnsi="Arial" w:cs="Arial"/>
          <w:b/>
          <w:bCs/>
          <w:color w:val="000000"/>
          <w:sz w:val="20"/>
          <w:szCs w:val="20"/>
          <w:shd w:val="clear" w:color="auto" w:fill="FFFFFF"/>
        </w:rPr>
        <w:t>В чем состоит основное отличие управленческого учета от финансового учета?</w:t>
      </w:r>
    </w:p>
    <w:p w:rsidR="006C2B18" w:rsidRPr="00E56A97" w:rsidRDefault="006C2B18" w:rsidP="003B3CD7">
      <w:pPr>
        <w:pStyle w:val="a8"/>
        <w:keepNext/>
        <w:keepLines/>
        <w:numPr>
          <w:ilvl w:val="0"/>
          <w:numId w:val="2"/>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финансовые отчеты публикуются ежегодно;</w:t>
      </w:r>
    </w:p>
    <w:p w:rsidR="006C2B18" w:rsidRPr="00E56A97" w:rsidRDefault="006C2B18" w:rsidP="003B3CD7">
      <w:pPr>
        <w:pStyle w:val="a8"/>
        <w:keepNext/>
        <w:keepLines/>
        <w:numPr>
          <w:ilvl w:val="0"/>
          <w:numId w:val="2"/>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финансовые отчеты публикуются поквартально;</w:t>
      </w:r>
    </w:p>
    <w:p w:rsidR="006C2B18" w:rsidRPr="00E56A97" w:rsidRDefault="006C2B18" w:rsidP="003B3CD7">
      <w:pPr>
        <w:pStyle w:val="a8"/>
        <w:keepNext/>
        <w:keepLines/>
        <w:numPr>
          <w:ilvl w:val="0"/>
          <w:numId w:val="2"/>
        </w:numPr>
        <w:shd w:val="clear" w:color="auto" w:fill="FFFFFF"/>
        <w:spacing w:after="0" w:line="240" w:lineRule="auto"/>
        <w:ind w:left="284" w:hanging="284"/>
        <w:jc w:val="both"/>
        <w:rPr>
          <w:rFonts w:ascii="Arial" w:hAnsi="Arial" w:cs="Arial"/>
          <w:color w:val="000000"/>
          <w:sz w:val="20"/>
          <w:szCs w:val="20"/>
          <w:u w:val="single"/>
        </w:rPr>
      </w:pPr>
      <w:r w:rsidRPr="00E56A97">
        <w:rPr>
          <w:rFonts w:ascii="Arial" w:hAnsi="Arial" w:cs="Arial"/>
          <w:color w:val="000000"/>
          <w:sz w:val="20"/>
          <w:szCs w:val="20"/>
          <w:u w:val="single"/>
        </w:rPr>
        <w:t>осуществляется по мере необходимости;</w:t>
      </w:r>
    </w:p>
    <w:p w:rsidR="006C2B18" w:rsidRPr="00E56A97" w:rsidRDefault="006C2B18" w:rsidP="003B3CD7">
      <w:pPr>
        <w:pStyle w:val="a8"/>
        <w:keepNext/>
        <w:keepLines/>
        <w:numPr>
          <w:ilvl w:val="0"/>
          <w:numId w:val="2"/>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ведется в соответствии с действующим законодательством.</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shd w:val="clear" w:color="auto" w:fill="FFFFFF"/>
        <w:tabs>
          <w:tab w:val="left" w:pos="284"/>
        </w:tabs>
        <w:spacing w:after="0" w:line="240" w:lineRule="auto"/>
        <w:ind w:left="0" w:firstLine="0"/>
        <w:jc w:val="both"/>
        <w:rPr>
          <w:rFonts w:ascii="Arial" w:hAnsi="Arial" w:cs="Arial"/>
          <w:b/>
          <w:bCs/>
          <w:color w:val="000000"/>
          <w:sz w:val="20"/>
          <w:szCs w:val="20"/>
        </w:rPr>
      </w:pPr>
      <w:r w:rsidRPr="00E56A97">
        <w:rPr>
          <w:rFonts w:ascii="Arial" w:hAnsi="Arial" w:cs="Arial"/>
          <w:b/>
          <w:bCs/>
          <w:color w:val="000000"/>
          <w:sz w:val="20"/>
          <w:szCs w:val="20"/>
        </w:rPr>
        <w:t>Какие из перечисленных функций не относятся к функциям управленческого учета?</w:t>
      </w:r>
    </w:p>
    <w:p w:rsidR="006C2B18" w:rsidRPr="00E56A97" w:rsidRDefault="006C2B18" w:rsidP="003B3CD7">
      <w:pPr>
        <w:pStyle w:val="a8"/>
        <w:keepNext/>
        <w:keepLines/>
        <w:numPr>
          <w:ilvl w:val="0"/>
          <w:numId w:val="3"/>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планирование;</w:t>
      </w:r>
    </w:p>
    <w:p w:rsidR="006C2B18" w:rsidRPr="00E56A97" w:rsidRDefault="006C2B18" w:rsidP="003B3CD7">
      <w:pPr>
        <w:pStyle w:val="a8"/>
        <w:keepNext/>
        <w:keepLines/>
        <w:numPr>
          <w:ilvl w:val="0"/>
          <w:numId w:val="3"/>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оценка затрат;</w:t>
      </w:r>
    </w:p>
    <w:p w:rsidR="006C2B18" w:rsidRPr="00E56A97" w:rsidRDefault="006C2B18" w:rsidP="003B3CD7">
      <w:pPr>
        <w:pStyle w:val="a8"/>
        <w:keepNext/>
        <w:keepLines/>
        <w:numPr>
          <w:ilvl w:val="0"/>
          <w:numId w:val="3"/>
        </w:numPr>
        <w:shd w:val="clear" w:color="auto" w:fill="FFFFFF"/>
        <w:spacing w:after="0" w:line="240" w:lineRule="auto"/>
        <w:ind w:left="284" w:hanging="284"/>
        <w:jc w:val="both"/>
        <w:rPr>
          <w:rFonts w:ascii="Arial" w:hAnsi="Arial" w:cs="Arial"/>
          <w:color w:val="000000"/>
          <w:sz w:val="20"/>
          <w:szCs w:val="20"/>
        </w:rPr>
      </w:pPr>
      <w:r w:rsidRPr="00E56A97">
        <w:rPr>
          <w:rFonts w:ascii="Arial" w:hAnsi="Arial" w:cs="Arial"/>
          <w:color w:val="000000"/>
          <w:sz w:val="20"/>
          <w:szCs w:val="20"/>
        </w:rPr>
        <w:t>контроль;</w:t>
      </w:r>
    </w:p>
    <w:p w:rsidR="006C2B18" w:rsidRPr="00E56A97" w:rsidRDefault="006C2B18" w:rsidP="003B3CD7">
      <w:pPr>
        <w:pStyle w:val="a8"/>
        <w:keepNext/>
        <w:keepLines/>
        <w:numPr>
          <w:ilvl w:val="0"/>
          <w:numId w:val="3"/>
        </w:numPr>
        <w:shd w:val="clear" w:color="auto" w:fill="FFFFFF"/>
        <w:spacing w:after="0" w:line="240" w:lineRule="auto"/>
        <w:ind w:left="284" w:hanging="284"/>
        <w:jc w:val="both"/>
        <w:rPr>
          <w:rFonts w:ascii="Arial" w:hAnsi="Arial" w:cs="Arial"/>
          <w:color w:val="000000"/>
          <w:sz w:val="20"/>
          <w:szCs w:val="20"/>
          <w:u w:val="single"/>
        </w:rPr>
      </w:pPr>
      <w:r w:rsidRPr="00E56A97">
        <w:rPr>
          <w:rFonts w:ascii="Arial" w:hAnsi="Arial" w:cs="Arial"/>
          <w:color w:val="000000"/>
          <w:sz w:val="20"/>
          <w:szCs w:val="20"/>
          <w:u w:val="single"/>
        </w:rPr>
        <w:t>оценка финансового состояния.</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Как меняются совокупные постоянные затраты при увеличении объёма производства?</w:t>
      </w:r>
    </w:p>
    <w:p w:rsidR="006C2B18" w:rsidRPr="00E56A97" w:rsidRDefault="006C2B18" w:rsidP="003B3CD7">
      <w:pPr>
        <w:pStyle w:val="a8"/>
        <w:keepNext/>
        <w:keepLines/>
        <w:numPr>
          <w:ilvl w:val="0"/>
          <w:numId w:val="4"/>
        </w:numPr>
        <w:spacing w:after="0" w:line="240" w:lineRule="auto"/>
        <w:ind w:left="284" w:hanging="284"/>
        <w:jc w:val="both"/>
        <w:rPr>
          <w:rFonts w:ascii="Arial" w:hAnsi="Arial" w:cs="Arial"/>
          <w:sz w:val="20"/>
          <w:szCs w:val="20"/>
        </w:rPr>
      </w:pPr>
      <w:r w:rsidRPr="00E56A97">
        <w:rPr>
          <w:rFonts w:ascii="Arial" w:hAnsi="Arial" w:cs="Arial"/>
          <w:sz w:val="20"/>
          <w:szCs w:val="20"/>
          <w:u w:val="single"/>
        </w:rPr>
        <w:t>не изменяются</w:t>
      </w:r>
      <w:r w:rsidRPr="00E56A97">
        <w:rPr>
          <w:rFonts w:ascii="Arial" w:hAnsi="Arial" w:cs="Arial"/>
          <w:sz w:val="20"/>
          <w:szCs w:val="20"/>
        </w:rPr>
        <w:t>;</w:t>
      </w:r>
    </w:p>
    <w:p w:rsidR="006C2B18" w:rsidRPr="00E56A97" w:rsidRDefault="006C2B18" w:rsidP="003B3CD7">
      <w:pPr>
        <w:pStyle w:val="a8"/>
        <w:keepNext/>
        <w:keepLines/>
        <w:numPr>
          <w:ilvl w:val="0"/>
          <w:numId w:val="4"/>
        </w:numPr>
        <w:spacing w:after="0" w:line="240" w:lineRule="auto"/>
        <w:ind w:left="284" w:hanging="284"/>
        <w:jc w:val="both"/>
        <w:rPr>
          <w:rFonts w:ascii="Arial" w:hAnsi="Arial" w:cs="Arial"/>
          <w:sz w:val="20"/>
          <w:szCs w:val="20"/>
        </w:rPr>
      </w:pPr>
      <w:r w:rsidRPr="00E56A97">
        <w:rPr>
          <w:rFonts w:ascii="Arial" w:hAnsi="Arial" w:cs="Arial"/>
          <w:sz w:val="20"/>
          <w:szCs w:val="20"/>
        </w:rPr>
        <w:t>имеют линейную зависимость;</w:t>
      </w:r>
    </w:p>
    <w:p w:rsidR="006C2B18" w:rsidRPr="00E56A97" w:rsidRDefault="006C2B18" w:rsidP="003B3CD7">
      <w:pPr>
        <w:pStyle w:val="a8"/>
        <w:keepNext/>
        <w:keepLines/>
        <w:numPr>
          <w:ilvl w:val="0"/>
          <w:numId w:val="4"/>
        </w:numPr>
        <w:spacing w:after="0" w:line="240" w:lineRule="auto"/>
        <w:ind w:left="284" w:hanging="284"/>
        <w:jc w:val="both"/>
        <w:rPr>
          <w:rFonts w:ascii="Arial" w:hAnsi="Arial" w:cs="Arial"/>
          <w:sz w:val="20"/>
          <w:szCs w:val="20"/>
        </w:rPr>
      </w:pPr>
      <w:r w:rsidRPr="00E56A97">
        <w:rPr>
          <w:rFonts w:ascii="Arial" w:hAnsi="Arial" w:cs="Arial"/>
          <w:sz w:val="20"/>
          <w:szCs w:val="20"/>
        </w:rPr>
        <w:t>уменьшаются;</w:t>
      </w:r>
    </w:p>
    <w:p w:rsidR="006C2B18" w:rsidRPr="00E56A97" w:rsidRDefault="006C2B18" w:rsidP="003B3CD7">
      <w:pPr>
        <w:pStyle w:val="a8"/>
        <w:keepNext/>
        <w:keepLines/>
        <w:numPr>
          <w:ilvl w:val="0"/>
          <w:numId w:val="4"/>
        </w:numPr>
        <w:spacing w:after="0" w:line="240" w:lineRule="auto"/>
        <w:ind w:left="284" w:hanging="284"/>
        <w:jc w:val="both"/>
        <w:rPr>
          <w:rFonts w:ascii="Arial" w:hAnsi="Arial" w:cs="Arial"/>
          <w:sz w:val="20"/>
          <w:szCs w:val="20"/>
        </w:rPr>
      </w:pPr>
      <w:r w:rsidRPr="00E56A97">
        <w:rPr>
          <w:rFonts w:ascii="Arial" w:hAnsi="Arial" w:cs="Arial"/>
          <w:sz w:val="20"/>
          <w:szCs w:val="20"/>
        </w:rPr>
        <w:t>изменяются циклично.</w:t>
      </w:r>
    </w:p>
    <w:p w:rsidR="006C2B18" w:rsidRPr="00E56A97" w:rsidRDefault="006C2B18" w:rsidP="006C2B18">
      <w:pPr>
        <w:pStyle w:val="a8"/>
        <w:keepNext/>
        <w:keepLines/>
        <w:tabs>
          <w:tab w:val="left" w:pos="284"/>
        </w:tabs>
        <w:ind w:left="0"/>
        <w:jc w:val="both"/>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284" w:hanging="284"/>
        <w:jc w:val="both"/>
        <w:rPr>
          <w:rFonts w:ascii="Arial" w:hAnsi="Arial" w:cs="Arial"/>
          <w:sz w:val="20"/>
          <w:szCs w:val="20"/>
        </w:rPr>
      </w:pPr>
      <w:r w:rsidRPr="00E56A97">
        <w:rPr>
          <w:rFonts w:ascii="Arial" w:hAnsi="Arial" w:cs="Arial"/>
          <w:b/>
          <w:bCs/>
          <w:sz w:val="20"/>
          <w:szCs w:val="20"/>
        </w:rPr>
        <w:t>Что из перечисленного относится к прямым производственным затратам?</w:t>
      </w:r>
    </w:p>
    <w:p w:rsidR="006C2B18" w:rsidRPr="00E56A97" w:rsidRDefault="006C2B18" w:rsidP="003B3CD7">
      <w:pPr>
        <w:pStyle w:val="a8"/>
        <w:keepNext/>
        <w:keepLines/>
        <w:numPr>
          <w:ilvl w:val="0"/>
          <w:numId w:val="5"/>
        </w:numPr>
        <w:spacing w:after="0" w:line="240" w:lineRule="auto"/>
        <w:ind w:left="284" w:hanging="284"/>
        <w:jc w:val="both"/>
        <w:rPr>
          <w:rFonts w:ascii="Arial" w:hAnsi="Arial" w:cs="Arial"/>
          <w:sz w:val="20"/>
          <w:szCs w:val="20"/>
        </w:rPr>
      </w:pPr>
      <w:r w:rsidRPr="00E56A97">
        <w:rPr>
          <w:rFonts w:ascii="Arial" w:hAnsi="Arial" w:cs="Arial"/>
          <w:sz w:val="20"/>
          <w:szCs w:val="20"/>
        </w:rPr>
        <w:t>непроизводственные затраты;</w:t>
      </w:r>
    </w:p>
    <w:p w:rsidR="006C2B18" w:rsidRPr="00E56A97" w:rsidRDefault="006C2B18" w:rsidP="003B3CD7">
      <w:pPr>
        <w:pStyle w:val="a8"/>
        <w:keepNext/>
        <w:keepLines/>
        <w:numPr>
          <w:ilvl w:val="0"/>
          <w:numId w:val="5"/>
        </w:numPr>
        <w:spacing w:after="0" w:line="240" w:lineRule="auto"/>
        <w:ind w:left="284" w:hanging="284"/>
        <w:jc w:val="both"/>
        <w:rPr>
          <w:rFonts w:ascii="Arial" w:hAnsi="Arial" w:cs="Arial"/>
          <w:sz w:val="20"/>
          <w:szCs w:val="20"/>
        </w:rPr>
      </w:pPr>
      <w:r w:rsidRPr="00E56A97">
        <w:rPr>
          <w:rFonts w:ascii="Arial" w:hAnsi="Arial" w:cs="Arial"/>
          <w:sz w:val="20"/>
          <w:szCs w:val="20"/>
          <w:u w:val="single"/>
        </w:rPr>
        <w:t>затраты на труд основных рабочих</w:t>
      </w:r>
      <w:r w:rsidRPr="00E56A97">
        <w:rPr>
          <w:rFonts w:ascii="Arial" w:hAnsi="Arial" w:cs="Arial"/>
          <w:sz w:val="20"/>
          <w:szCs w:val="20"/>
        </w:rPr>
        <w:t>;</w:t>
      </w:r>
    </w:p>
    <w:p w:rsidR="006C2B18" w:rsidRPr="00E56A97" w:rsidRDefault="006C2B18" w:rsidP="003B3CD7">
      <w:pPr>
        <w:pStyle w:val="a8"/>
        <w:keepNext/>
        <w:keepLines/>
        <w:numPr>
          <w:ilvl w:val="0"/>
          <w:numId w:val="5"/>
        </w:numPr>
        <w:spacing w:after="0" w:line="240" w:lineRule="auto"/>
        <w:ind w:left="284" w:hanging="284"/>
        <w:jc w:val="both"/>
        <w:rPr>
          <w:rFonts w:ascii="Arial" w:hAnsi="Arial" w:cs="Arial"/>
          <w:sz w:val="20"/>
          <w:szCs w:val="20"/>
        </w:rPr>
      </w:pPr>
      <w:r w:rsidRPr="00E56A97">
        <w:rPr>
          <w:rFonts w:ascii="Arial" w:hAnsi="Arial" w:cs="Arial"/>
          <w:sz w:val="20"/>
          <w:szCs w:val="20"/>
        </w:rPr>
        <w:t>сбытовые расходы;</w:t>
      </w:r>
    </w:p>
    <w:p w:rsidR="006C2B18" w:rsidRPr="00E56A97" w:rsidRDefault="006C2B18" w:rsidP="003B3CD7">
      <w:pPr>
        <w:pStyle w:val="a8"/>
        <w:keepNext/>
        <w:keepLines/>
        <w:numPr>
          <w:ilvl w:val="0"/>
          <w:numId w:val="5"/>
        </w:numPr>
        <w:spacing w:after="0" w:line="240" w:lineRule="auto"/>
        <w:ind w:left="284" w:hanging="284"/>
        <w:jc w:val="both"/>
        <w:rPr>
          <w:rFonts w:ascii="Arial" w:hAnsi="Arial" w:cs="Arial"/>
          <w:sz w:val="20"/>
          <w:szCs w:val="20"/>
        </w:rPr>
      </w:pPr>
      <w:r w:rsidRPr="00E56A97">
        <w:rPr>
          <w:rFonts w:ascii="Arial" w:hAnsi="Arial" w:cs="Arial"/>
          <w:sz w:val="20"/>
          <w:szCs w:val="20"/>
        </w:rPr>
        <w:t>административные расходы.</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284" w:hanging="284"/>
        <w:jc w:val="both"/>
        <w:rPr>
          <w:rFonts w:ascii="Arial" w:hAnsi="Arial" w:cs="Arial"/>
          <w:b/>
          <w:bCs/>
          <w:sz w:val="20"/>
          <w:szCs w:val="20"/>
        </w:rPr>
      </w:pPr>
      <w:r w:rsidRPr="00E56A97">
        <w:rPr>
          <w:rFonts w:ascii="Arial" w:hAnsi="Arial" w:cs="Arial"/>
          <w:b/>
          <w:bCs/>
          <w:sz w:val="20"/>
          <w:szCs w:val="20"/>
        </w:rPr>
        <w:t>В чем заключается суть метода ФИФО?</w:t>
      </w:r>
    </w:p>
    <w:p w:rsidR="006C2B18" w:rsidRPr="00E56A97" w:rsidRDefault="006C2B18" w:rsidP="003B3CD7">
      <w:pPr>
        <w:pStyle w:val="a8"/>
        <w:keepNext/>
        <w:keepLines/>
        <w:numPr>
          <w:ilvl w:val="0"/>
          <w:numId w:val="6"/>
        </w:numPr>
        <w:spacing w:after="0" w:line="240" w:lineRule="auto"/>
        <w:ind w:left="284" w:hanging="284"/>
        <w:jc w:val="both"/>
        <w:rPr>
          <w:rFonts w:ascii="Arial" w:hAnsi="Arial" w:cs="Arial"/>
          <w:sz w:val="20"/>
          <w:szCs w:val="20"/>
        </w:rPr>
      </w:pPr>
      <w:r w:rsidRPr="00E56A97">
        <w:rPr>
          <w:rFonts w:ascii="Arial" w:hAnsi="Arial" w:cs="Arial"/>
          <w:sz w:val="20"/>
          <w:szCs w:val="20"/>
        </w:rPr>
        <w:t>«последним пришел – первым ушел»;</w:t>
      </w:r>
    </w:p>
    <w:p w:rsidR="006C2B18" w:rsidRPr="00E56A97" w:rsidRDefault="006C2B18" w:rsidP="003B3CD7">
      <w:pPr>
        <w:pStyle w:val="a8"/>
        <w:keepNext/>
        <w:keepLines/>
        <w:numPr>
          <w:ilvl w:val="0"/>
          <w:numId w:val="6"/>
        </w:numPr>
        <w:spacing w:after="0" w:line="240" w:lineRule="auto"/>
        <w:ind w:left="284" w:hanging="284"/>
        <w:jc w:val="both"/>
        <w:rPr>
          <w:rFonts w:ascii="Arial" w:hAnsi="Arial" w:cs="Arial"/>
          <w:sz w:val="20"/>
          <w:szCs w:val="20"/>
        </w:rPr>
      </w:pPr>
      <w:r w:rsidRPr="00E56A97">
        <w:rPr>
          <w:rFonts w:ascii="Arial" w:hAnsi="Arial" w:cs="Arial"/>
          <w:sz w:val="20"/>
          <w:szCs w:val="20"/>
        </w:rPr>
        <w:t>«последняя партия на приход – последняя в расход»;</w:t>
      </w:r>
    </w:p>
    <w:p w:rsidR="006C2B18" w:rsidRPr="00E56A97" w:rsidRDefault="006C2B18" w:rsidP="003B3CD7">
      <w:pPr>
        <w:pStyle w:val="a8"/>
        <w:keepNext/>
        <w:keepLines/>
        <w:numPr>
          <w:ilvl w:val="0"/>
          <w:numId w:val="6"/>
        </w:numPr>
        <w:spacing w:after="0" w:line="240" w:lineRule="auto"/>
        <w:ind w:left="284" w:hanging="284"/>
        <w:jc w:val="both"/>
        <w:rPr>
          <w:rFonts w:ascii="Arial" w:hAnsi="Arial" w:cs="Arial"/>
          <w:sz w:val="20"/>
          <w:szCs w:val="20"/>
        </w:rPr>
      </w:pPr>
      <w:r w:rsidRPr="00E56A97">
        <w:rPr>
          <w:rFonts w:ascii="Arial" w:hAnsi="Arial" w:cs="Arial"/>
          <w:sz w:val="20"/>
          <w:szCs w:val="20"/>
        </w:rPr>
        <w:t>«</w:t>
      </w:r>
      <w:r w:rsidRPr="00E56A97">
        <w:rPr>
          <w:rFonts w:ascii="Arial" w:hAnsi="Arial" w:cs="Arial"/>
          <w:sz w:val="20"/>
          <w:szCs w:val="20"/>
          <w:u w:val="single"/>
        </w:rPr>
        <w:t>первым пришел – первым ушел</w:t>
      </w:r>
      <w:r w:rsidRPr="00E56A97">
        <w:rPr>
          <w:rFonts w:ascii="Arial" w:hAnsi="Arial" w:cs="Arial"/>
          <w:sz w:val="20"/>
          <w:szCs w:val="20"/>
        </w:rPr>
        <w:t>»;</w:t>
      </w:r>
    </w:p>
    <w:p w:rsidR="006C2B18" w:rsidRPr="00E56A97" w:rsidRDefault="006C2B18" w:rsidP="003B3CD7">
      <w:pPr>
        <w:pStyle w:val="a8"/>
        <w:keepNext/>
        <w:keepLines/>
        <w:numPr>
          <w:ilvl w:val="0"/>
          <w:numId w:val="6"/>
        </w:numPr>
        <w:spacing w:after="0" w:line="240" w:lineRule="auto"/>
        <w:ind w:left="284" w:hanging="284"/>
        <w:jc w:val="both"/>
        <w:rPr>
          <w:rFonts w:ascii="Arial" w:hAnsi="Arial" w:cs="Arial"/>
          <w:sz w:val="20"/>
          <w:szCs w:val="20"/>
        </w:rPr>
      </w:pPr>
      <w:r w:rsidRPr="00E56A97">
        <w:rPr>
          <w:rFonts w:ascii="Arial" w:hAnsi="Arial" w:cs="Arial"/>
          <w:sz w:val="20"/>
          <w:szCs w:val="20"/>
        </w:rPr>
        <w:t>«последняя партия на приход – будущая в расход».</w:t>
      </w:r>
    </w:p>
    <w:p w:rsidR="006C2B18" w:rsidRPr="00E56A97" w:rsidRDefault="006C2B18" w:rsidP="006C2B18">
      <w:pPr>
        <w:keepNext/>
        <w:keepLines/>
        <w:rPr>
          <w:rFonts w:ascii="Arial" w:hAnsi="Arial" w:cs="Arial"/>
          <w:b/>
          <w:bCs/>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 xml:space="preserve">Какова себестоимость произведенной продукции в течение периода, если незавершенное производство на начало периода составило 500 </w:t>
      </w:r>
      <w:proofErr w:type="spellStart"/>
      <w:r w:rsidRPr="00E56A97">
        <w:rPr>
          <w:rFonts w:ascii="Arial" w:hAnsi="Arial" w:cs="Arial"/>
          <w:b/>
          <w:bCs/>
          <w:sz w:val="20"/>
          <w:szCs w:val="20"/>
        </w:rPr>
        <w:t>у.е</w:t>
      </w:r>
      <w:proofErr w:type="spellEnd"/>
      <w:r w:rsidRPr="00E56A97">
        <w:rPr>
          <w:rFonts w:ascii="Arial" w:hAnsi="Arial" w:cs="Arial"/>
          <w:b/>
          <w:bCs/>
          <w:sz w:val="20"/>
          <w:szCs w:val="20"/>
        </w:rPr>
        <w:t xml:space="preserve">., производственные затраты за период 800 </w:t>
      </w:r>
      <w:proofErr w:type="spellStart"/>
      <w:r w:rsidRPr="00E56A97">
        <w:rPr>
          <w:rFonts w:ascii="Arial" w:hAnsi="Arial" w:cs="Arial"/>
          <w:b/>
          <w:bCs/>
          <w:sz w:val="20"/>
          <w:szCs w:val="20"/>
        </w:rPr>
        <w:t>у.е</w:t>
      </w:r>
      <w:proofErr w:type="spellEnd"/>
      <w:r w:rsidRPr="00E56A97">
        <w:rPr>
          <w:rFonts w:ascii="Arial" w:hAnsi="Arial" w:cs="Arial"/>
          <w:b/>
          <w:bCs/>
          <w:sz w:val="20"/>
          <w:szCs w:val="20"/>
        </w:rPr>
        <w:t xml:space="preserve">., а остаток незавершенного производства на конец периода 100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3B3CD7">
      <w:pPr>
        <w:pStyle w:val="a8"/>
        <w:keepNext/>
        <w:keepLines/>
        <w:numPr>
          <w:ilvl w:val="0"/>
          <w:numId w:val="7"/>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400;</w:t>
      </w:r>
    </w:p>
    <w:p w:rsidR="006C2B18" w:rsidRPr="00E56A97" w:rsidRDefault="006C2B18" w:rsidP="003B3CD7">
      <w:pPr>
        <w:pStyle w:val="a8"/>
        <w:keepNext/>
        <w:keepLines/>
        <w:numPr>
          <w:ilvl w:val="0"/>
          <w:numId w:val="7"/>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u w:val="single"/>
        </w:rPr>
        <w:t>1200</w:t>
      </w:r>
      <w:r w:rsidRPr="00E56A97">
        <w:rPr>
          <w:rFonts w:ascii="Arial" w:hAnsi="Arial" w:cs="Arial"/>
          <w:sz w:val="20"/>
          <w:szCs w:val="20"/>
        </w:rPr>
        <w:t>;</w:t>
      </w:r>
    </w:p>
    <w:p w:rsidR="006C2B18" w:rsidRPr="00E56A97" w:rsidRDefault="006C2B18" w:rsidP="003B3CD7">
      <w:pPr>
        <w:pStyle w:val="a8"/>
        <w:keepNext/>
        <w:keepLines/>
        <w:numPr>
          <w:ilvl w:val="0"/>
          <w:numId w:val="7"/>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1400;</w:t>
      </w:r>
    </w:p>
    <w:p w:rsidR="006C2B18" w:rsidRPr="00E56A97" w:rsidRDefault="006C2B18" w:rsidP="003B3CD7">
      <w:pPr>
        <w:pStyle w:val="a8"/>
        <w:keepNext/>
        <w:keepLines/>
        <w:numPr>
          <w:ilvl w:val="0"/>
          <w:numId w:val="7"/>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200.</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284"/>
          <w:tab w:val="left" w:pos="426"/>
        </w:tabs>
        <w:spacing w:after="0" w:line="240" w:lineRule="auto"/>
        <w:ind w:left="0" w:firstLine="0"/>
        <w:jc w:val="both"/>
        <w:rPr>
          <w:rFonts w:ascii="Arial" w:hAnsi="Arial" w:cs="Arial"/>
          <w:sz w:val="20"/>
          <w:szCs w:val="20"/>
        </w:rPr>
      </w:pPr>
      <w:r w:rsidRPr="00E56A97">
        <w:rPr>
          <w:rFonts w:ascii="Arial" w:hAnsi="Arial" w:cs="Arial"/>
          <w:b/>
          <w:bCs/>
          <w:sz w:val="20"/>
          <w:szCs w:val="20"/>
        </w:rPr>
        <w:t>Для распределения издержек, какого типа используется база распределения?</w:t>
      </w:r>
    </w:p>
    <w:p w:rsidR="006C2B18" w:rsidRPr="00E56A97" w:rsidRDefault="006C2B18" w:rsidP="003B3CD7">
      <w:pPr>
        <w:pStyle w:val="a8"/>
        <w:keepNext/>
        <w:keepLines/>
        <w:numPr>
          <w:ilvl w:val="0"/>
          <w:numId w:val="8"/>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Основных затрат;</w:t>
      </w:r>
    </w:p>
    <w:p w:rsidR="006C2B18" w:rsidRPr="00E56A97" w:rsidRDefault="006C2B18" w:rsidP="003B3CD7">
      <w:pPr>
        <w:pStyle w:val="a8"/>
        <w:keepNext/>
        <w:keepLines/>
        <w:numPr>
          <w:ilvl w:val="0"/>
          <w:numId w:val="8"/>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Прямых трудовых издержек;</w:t>
      </w:r>
    </w:p>
    <w:p w:rsidR="006C2B18" w:rsidRPr="00E56A97" w:rsidRDefault="006C2B18" w:rsidP="003B3CD7">
      <w:pPr>
        <w:pStyle w:val="a8"/>
        <w:keepNext/>
        <w:keepLines/>
        <w:numPr>
          <w:ilvl w:val="0"/>
          <w:numId w:val="8"/>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Прямых материальных издержек;</w:t>
      </w:r>
    </w:p>
    <w:p w:rsidR="006C2B18" w:rsidRPr="00E56A97" w:rsidRDefault="006C2B18" w:rsidP="003B3CD7">
      <w:pPr>
        <w:pStyle w:val="a8"/>
        <w:keepNext/>
        <w:keepLines/>
        <w:numPr>
          <w:ilvl w:val="0"/>
          <w:numId w:val="8"/>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u w:val="single"/>
        </w:rPr>
        <w:t>Производственных накладных расходов</w:t>
      </w:r>
      <w:r w:rsidRPr="00E56A97">
        <w:rPr>
          <w:rFonts w:ascii="Arial" w:hAnsi="Arial" w:cs="Arial"/>
          <w:sz w:val="20"/>
          <w:szCs w:val="20"/>
        </w:rPr>
        <w:t>.</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 xml:space="preserve">Какими бухгалтерскими проводками отражается операция по начислению заработной платы административно-управленческого персонала? </w:t>
      </w:r>
    </w:p>
    <w:p w:rsidR="006C2B18" w:rsidRPr="00E56A97" w:rsidRDefault="006C2B18" w:rsidP="003B3CD7">
      <w:pPr>
        <w:pStyle w:val="a8"/>
        <w:keepNext/>
        <w:keepLines/>
        <w:numPr>
          <w:ilvl w:val="0"/>
          <w:numId w:val="9"/>
        </w:numPr>
        <w:spacing w:after="0" w:line="240" w:lineRule="auto"/>
        <w:ind w:left="0" w:firstLine="0"/>
        <w:rPr>
          <w:rFonts w:ascii="Arial" w:hAnsi="Arial" w:cs="Arial"/>
          <w:sz w:val="20"/>
          <w:szCs w:val="20"/>
        </w:rPr>
      </w:pPr>
    </w:p>
    <w:tbl>
      <w:tblPr>
        <w:tblW w:w="0" w:type="auto"/>
        <w:tblInd w:w="392" w:type="dxa"/>
        <w:tblBorders>
          <w:insideH w:val="single" w:sz="4" w:space="0" w:color="auto"/>
          <w:insideV w:val="single" w:sz="4" w:space="0" w:color="auto"/>
        </w:tblBorders>
        <w:tblLook w:val="04A0"/>
      </w:tblPr>
      <w:tblGrid>
        <w:gridCol w:w="4169"/>
        <w:gridCol w:w="4256"/>
      </w:tblGrid>
      <w:tr w:rsidR="006C2B18" w:rsidRPr="00E56A97" w:rsidTr="00E250A9">
        <w:trPr>
          <w:trHeight w:val="191"/>
        </w:trPr>
        <w:tc>
          <w:tcPr>
            <w:tcW w:w="4169"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Дебет</w:t>
            </w:r>
          </w:p>
        </w:tc>
        <w:tc>
          <w:tcPr>
            <w:tcW w:w="4256"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Кредит</w:t>
            </w:r>
          </w:p>
        </w:tc>
      </w:tr>
      <w:tr w:rsidR="006C2B18" w:rsidRPr="00E56A97" w:rsidTr="00E250A9">
        <w:trPr>
          <w:trHeight w:val="390"/>
        </w:trPr>
        <w:tc>
          <w:tcPr>
            <w:tcW w:w="4169"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 xml:space="preserve">Счет </w:t>
            </w:r>
            <w:r w:rsidRPr="00E56A97">
              <w:rPr>
                <w:rFonts w:ascii="Arial" w:hAnsi="Arial" w:cs="Arial"/>
                <w:color w:val="000000"/>
                <w:sz w:val="20"/>
                <w:szCs w:val="20"/>
                <w:shd w:val="clear" w:color="auto" w:fill="FFFFFF"/>
              </w:rPr>
              <w:t>«Краткосрочная задолженность по оплате труда»</w:t>
            </w:r>
          </w:p>
        </w:tc>
        <w:tc>
          <w:tcPr>
            <w:tcW w:w="4256"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Счет «</w:t>
            </w:r>
            <w:r w:rsidRPr="00E56A97">
              <w:rPr>
                <w:rFonts w:ascii="Arial" w:hAnsi="Arial" w:cs="Arial"/>
                <w:color w:val="000000"/>
                <w:sz w:val="20"/>
                <w:szCs w:val="20"/>
                <w:shd w:val="clear" w:color="auto" w:fill="FFFFFF"/>
              </w:rPr>
              <w:t>Административные расходы»</w:t>
            </w:r>
          </w:p>
        </w:tc>
      </w:tr>
    </w:tbl>
    <w:p w:rsidR="006C2B18" w:rsidRPr="00E56A97" w:rsidRDefault="006C2B18" w:rsidP="003B3CD7">
      <w:pPr>
        <w:pStyle w:val="a8"/>
        <w:keepNext/>
        <w:keepLines/>
        <w:numPr>
          <w:ilvl w:val="0"/>
          <w:numId w:val="9"/>
        </w:numPr>
        <w:tabs>
          <w:tab w:val="left" w:pos="567"/>
        </w:tabs>
        <w:spacing w:after="0" w:line="240" w:lineRule="auto"/>
        <w:ind w:left="0" w:firstLine="0"/>
        <w:rPr>
          <w:rFonts w:ascii="Arial" w:hAnsi="Arial" w:cs="Arial"/>
          <w:sz w:val="20"/>
          <w:szCs w:val="20"/>
        </w:rPr>
      </w:pPr>
    </w:p>
    <w:tbl>
      <w:tblPr>
        <w:tblW w:w="0" w:type="auto"/>
        <w:tblInd w:w="392" w:type="dxa"/>
        <w:tblBorders>
          <w:insideH w:val="single" w:sz="4" w:space="0" w:color="auto"/>
          <w:insideV w:val="single" w:sz="4" w:space="0" w:color="auto"/>
        </w:tblBorders>
        <w:tblLook w:val="04A0"/>
      </w:tblPr>
      <w:tblGrid>
        <w:gridCol w:w="4210"/>
        <w:gridCol w:w="4215"/>
      </w:tblGrid>
      <w:tr w:rsidR="006C2B18" w:rsidRPr="00E56A97" w:rsidTr="00E250A9">
        <w:trPr>
          <w:trHeight w:val="191"/>
        </w:trPr>
        <w:tc>
          <w:tcPr>
            <w:tcW w:w="4210" w:type="dxa"/>
          </w:tcPr>
          <w:p w:rsidR="006C2B18" w:rsidRPr="00E56A97" w:rsidRDefault="006C2B18" w:rsidP="00E250A9">
            <w:pPr>
              <w:keepNext/>
              <w:keepLines/>
              <w:tabs>
                <w:tab w:val="left" w:pos="-392"/>
                <w:tab w:val="left" w:pos="0"/>
              </w:tabs>
              <w:rPr>
                <w:rFonts w:ascii="Arial" w:hAnsi="Arial" w:cs="Arial"/>
                <w:sz w:val="20"/>
                <w:szCs w:val="20"/>
                <w:u w:val="single"/>
              </w:rPr>
            </w:pPr>
            <w:r w:rsidRPr="00E56A97">
              <w:rPr>
                <w:rFonts w:ascii="Arial" w:hAnsi="Arial" w:cs="Arial"/>
                <w:sz w:val="20"/>
                <w:szCs w:val="20"/>
                <w:u w:val="single"/>
              </w:rPr>
              <w:t>Дебет</w:t>
            </w:r>
          </w:p>
        </w:tc>
        <w:tc>
          <w:tcPr>
            <w:tcW w:w="4215" w:type="dxa"/>
          </w:tcPr>
          <w:p w:rsidR="006C2B18" w:rsidRPr="00E56A97" w:rsidRDefault="006C2B18" w:rsidP="00E250A9">
            <w:pPr>
              <w:keepNext/>
              <w:keepLines/>
              <w:tabs>
                <w:tab w:val="left" w:pos="567"/>
              </w:tabs>
              <w:rPr>
                <w:rFonts w:ascii="Arial" w:hAnsi="Arial" w:cs="Arial"/>
                <w:sz w:val="20"/>
                <w:szCs w:val="20"/>
                <w:u w:val="single"/>
              </w:rPr>
            </w:pPr>
            <w:r w:rsidRPr="00E56A97">
              <w:rPr>
                <w:rFonts w:ascii="Arial" w:hAnsi="Arial" w:cs="Arial"/>
                <w:sz w:val="20"/>
                <w:szCs w:val="20"/>
                <w:u w:val="single"/>
              </w:rPr>
              <w:t>Кредит</w:t>
            </w:r>
          </w:p>
        </w:tc>
      </w:tr>
      <w:tr w:rsidR="006C2B18" w:rsidRPr="00E56A97" w:rsidTr="00E250A9">
        <w:trPr>
          <w:trHeight w:val="390"/>
        </w:trPr>
        <w:tc>
          <w:tcPr>
            <w:tcW w:w="4210" w:type="dxa"/>
          </w:tcPr>
          <w:p w:rsidR="006C2B18" w:rsidRPr="00E56A97" w:rsidRDefault="006C2B18" w:rsidP="00E250A9">
            <w:pPr>
              <w:keepNext/>
              <w:keepLines/>
              <w:tabs>
                <w:tab w:val="left" w:pos="567"/>
              </w:tabs>
              <w:rPr>
                <w:rFonts w:ascii="Arial" w:hAnsi="Arial" w:cs="Arial"/>
                <w:sz w:val="20"/>
                <w:szCs w:val="20"/>
                <w:u w:val="single"/>
              </w:rPr>
            </w:pPr>
            <w:r w:rsidRPr="00E56A97">
              <w:rPr>
                <w:rFonts w:ascii="Arial" w:hAnsi="Arial" w:cs="Arial"/>
                <w:sz w:val="20"/>
                <w:szCs w:val="20"/>
                <w:u w:val="single"/>
              </w:rPr>
              <w:t>Счет «</w:t>
            </w:r>
            <w:r w:rsidRPr="00E56A97">
              <w:rPr>
                <w:rFonts w:ascii="Arial" w:hAnsi="Arial" w:cs="Arial"/>
                <w:color w:val="000000"/>
                <w:sz w:val="20"/>
                <w:szCs w:val="20"/>
                <w:u w:val="single"/>
                <w:shd w:val="clear" w:color="auto" w:fill="FFFFFF"/>
              </w:rPr>
              <w:t>Административные расходы»</w:t>
            </w:r>
          </w:p>
        </w:tc>
        <w:tc>
          <w:tcPr>
            <w:tcW w:w="4215" w:type="dxa"/>
          </w:tcPr>
          <w:p w:rsidR="006C2B18" w:rsidRDefault="006C2B18" w:rsidP="00E250A9">
            <w:pPr>
              <w:keepNext/>
              <w:keepLines/>
              <w:tabs>
                <w:tab w:val="left" w:pos="567"/>
              </w:tabs>
              <w:rPr>
                <w:rFonts w:ascii="Arial" w:hAnsi="Arial" w:cs="Arial"/>
                <w:color w:val="000000"/>
                <w:sz w:val="20"/>
                <w:szCs w:val="20"/>
                <w:u w:val="single"/>
                <w:shd w:val="clear" w:color="auto" w:fill="FFFFFF"/>
              </w:rPr>
            </w:pPr>
            <w:r w:rsidRPr="00E56A97">
              <w:rPr>
                <w:rFonts w:ascii="Arial" w:hAnsi="Arial" w:cs="Arial"/>
                <w:sz w:val="20"/>
                <w:szCs w:val="20"/>
                <w:u w:val="single"/>
              </w:rPr>
              <w:t xml:space="preserve">Счет </w:t>
            </w:r>
            <w:r w:rsidRPr="00E56A97">
              <w:rPr>
                <w:rFonts w:ascii="Arial" w:hAnsi="Arial" w:cs="Arial"/>
                <w:color w:val="000000"/>
                <w:sz w:val="20"/>
                <w:szCs w:val="20"/>
                <w:u w:val="single"/>
                <w:shd w:val="clear" w:color="auto" w:fill="FFFFFF"/>
              </w:rPr>
              <w:t>«Краткосрочная задолженность по оплате труда»</w:t>
            </w:r>
          </w:p>
          <w:p w:rsidR="00016B48" w:rsidRPr="00E56A97" w:rsidRDefault="00016B48" w:rsidP="00E250A9">
            <w:pPr>
              <w:keepNext/>
              <w:keepLines/>
              <w:tabs>
                <w:tab w:val="left" w:pos="567"/>
              </w:tabs>
              <w:rPr>
                <w:rFonts w:ascii="Arial" w:hAnsi="Arial" w:cs="Arial"/>
                <w:sz w:val="20"/>
                <w:szCs w:val="20"/>
                <w:u w:val="single"/>
              </w:rPr>
            </w:pPr>
          </w:p>
        </w:tc>
      </w:tr>
    </w:tbl>
    <w:p w:rsidR="006C2B18" w:rsidRPr="00E56A97" w:rsidRDefault="006C2B18" w:rsidP="003B3CD7">
      <w:pPr>
        <w:pStyle w:val="a8"/>
        <w:keepNext/>
        <w:keepLines/>
        <w:numPr>
          <w:ilvl w:val="0"/>
          <w:numId w:val="9"/>
        </w:numPr>
        <w:tabs>
          <w:tab w:val="left" w:pos="567"/>
        </w:tabs>
        <w:spacing w:after="0" w:line="240" w:lineRule="auto"/>
        <w:ind w:left="0" w:firstLine="0"/>
        <w:rPr>
          <w:rFonts w:ascii="Arial" w:hAnsi="Arial" w:cs="Arial"/>
          <w:sz w:val="20"/>
          <w:szCs w:val="20"/>
        </w:rPr>
      </w:pPr>
    </w:p>
    <w:tbl>
      <w:tblPr>
        <w:tblW w:w="0" w:type="auto"/>
        <w:tblInd w:w="392" w:type="dxa"/>
        <w:tblBorders>
          <w:insideH w:val="single" w:sz="4" w:space="0" w:color="auto"/>
          <w:insideV w:val="single" w:sz="4" w:space="0" w:color="auto"/>
        </w:tblBorders>
        <w:tblLook w:val="04A0"/>
      </w:tblPr>
      <w:tblGrid>
        <w:gridCol w:w="4175"/>
        <w:gridCol w:w="4250"/>
      </w:tblGrid>
      <w:tr w:rsidR="006C2B18" w:rsidRPr="00E56A97" w:rsidTr="00E250A9">
        <w:trPr>
          <w:trHeight w:val="191"/>
        </w:trPr>
        <w:tc>
          <w:tcPr>
            <w:tcW w:w="4175"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Дебет</w:t>
            </w:r>
          </w:p>
        </w:tc>
        <w:tc>
          <w:tcPr>
            <w:tcW w:w="4250"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Кредит</w:t>
            </w:r>
          </w:p>
        </w:tc>
      </w:tr>
      <w:tr w:rsidR="006C2B18" w:rsidRPr="00E56A97" w:rsidTr="00E250A9">
        <w:trPr>
          <w:trHeight w:val="390"/>
        </w:trPr>
        <w:tc>
          <w:tcPr>
            <w:tcW w:w="4175"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Счет «</w:t>
            </w:r>
            <w:r w:rsidRPr="00E56A97">
              <w:rPr>
                <w:rFonts w:ascii="Arial" w:hAnsi="Arial" w:cs="Arial"/>
                <w:color w:val="000000"/>
                <w:sz w:val="20"/>
                <w:szCs w:val="20"/>
                <w:shd w:val="clear" w:color="auto" w:fill="FFFFFF"/>
              </w:rPr>
              <w:t>Накладные расходы»»</w:t>
            </w:r>
          </w:p>
        </w:tc>
        <w:tc>
          <w:tcPr>
            <w:tcW w:w="4250"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 xml:space="preserve">Счет </w:t>
            </w:r>
            <w:r w:rsidRPr="00E56A97">
              <w:rPr>
                <w:rFonts w:ascii="Arial" w:hAnsi="Arial" w:cs="Arial"/>
                <w:color w:val="000000"/>
                <w:sz w:val="20"/>
                <w:szCs w:val="20"/>
                <w:shd w:val="clear" w:color="auto" w:fill="FFFFFF"/>
              </w:rPr>
              <w:t>«Краткосрочная задолженность по оплате труда»</w:t>
            </w:r>
          </w:p>
        </w:tc>
      </w:tr>
    </w:tbl>
    <w:p w:rsidR="006C2B18" w:rsidRPr="00E56A97" w:rsidRDefault="006C2B18" w:rsidP="003B3CD7">
      <w:pPr>
        <w:pStyle w:val="a8"/>
        <w:keepNext/>
        <w:keepLines/>
        <w:numPr>
          <w:ilvl w:val="0"/>
          <w:numId w:val="9"/>
        </w:numPr>
        <w:tabs>
          <w:tab w:val="left" w:pos="567"/>
        </w:tabs>
        <w:spacing w:after="0" w:line="240" w:lineRule="auto"/>
        <w:ind w:left="0" w:firstLine="0"/>
        <w:rPr>
          <w:rFonts w:ascii="Arial" w:hAnsi="Arial" w:cs="Arial"/>
          <w:sz w:val="20"/>
          <w:szCs w:val="20"/>
        </w:rPr>
      </w:pPr>
    </w:p>
    <w:tbl>
      <w:tblPr>
        <w:tblW w:w="0" w:type="auto"/>
        <w:tblInd w:w="392" w:type="dxa"/>
        <w:tblBorders>
          <w:insideH w:val="single" w:sz="4" w:space="0" w:color="auto"/>
          <w:insideV w:val="single" w:sz="4" w:space="0" w:color="auto"/>
        </w:tblBorders>
        <w:tblLook w:val="04A0"/>
      </w:tblPr>
      <w:tblGrid>
        <w:gridCol w:w="4224"/>
        <w:gridCol w:w="4201"/>
      </w:tblGrid>
      <w:tr w:rsidR="006C2B18" w:rsidRPr="00E56A97" w:rsidTr="00E250A9">
        <w:trPr>
          <w:trHeight w:val="191"/>
        </w:trPr>
        <w:tc>
          <w:tcPr>
            <w:tcW w:w="4224"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Дебет</w:t>
            </w:r>
          </w:p>
        </w:tc>
        <w:tc>
          <w:tcPr>
            <w:tcW w:w="4201"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Кредит</w:t>
            </w:r>
          </w:p>
        </w:tc>
      </w:tr>
      <w:tr w:rsidR="006C2B18" w:rsidRPr="00E56A97" w:rsidTr="00E250A9">
        <w:trPr>
          <w:trHeight w:val="390"/>
        </w:trPr>
        <w:tc>
          <w:tcPr>
            <w:tcW w:w="4224"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Счет «</w:t>
            </w:r>
            <w:r w:rsidRPr="00E56A97">
              <w:rPr>
                <w:rFonts w:ascii="Arial" w:hAnsi="Arial" w:cs="Arial"/>
                <w:color w:val="000000"/>
                <w:sz w:val="20"/>
                <w:szCs w:val="20"/>
                <w:shd w:val="clear" w:color="auto" w:fill="FFFFFF"/>
              </w:rPr>
              <w:t>Административные расходы»</w:t>
            </w:r>
          </w:p>
        </w:tc>
        <w:tc>
          <w:tcPr>
            <w:tcW w:w="4201" w:type="dxa"/>
          </w:tcPr>
          <w:p w:rsidR="006C2B18" w:rsidRPr="00E56A97" w:rsidRDefault="006C2B18" w:rsidP="00E250A9">
            <w:pPr>
              <w:keepNext/>
              <w:keepLines/>
              <w:tabs>
                <w:tab w:val="left" w:pos="567"/>
              </w:tabs>
              <w:rPr>
                <w:rFonts w:ascii="Arial" w:hAnsi="Arial" w:cs="Arial"/>
                <w:sz w:val="20"/>
                <w:szCs w:val="20"/>
              </w:rPr>
            </w:pPr>
            <w:r w:rsidRPr="00E56A97">
              <w:rPr>
                <w:rFonts w:ascii="Arial" w:hAnsi="Arial" w:cs="Arial"/>
                <w:sz w:val="20"/>
                <w:szCs w:val="20"/>
              </w:rPr>
              <w:t xml:space="preserve">Счет </w:t>
            </w:r>
            <w:r w:rsidRPr="00E56A97">
              <w:rPr>
                <w:rFonts w:ascii="Arial" w:hAnsi="Arial" w:cs="Arial"/>
                <w:color w:val="000000"/>
                <w:sz w:val="20"/>
                <w:szCs w:val="20"/>
                <w:shd w:val="clear" w:color="auto" w:fill="FFFFFF"/>
              </w:rPr>
              <w:t>«Накладные расходы»»</w:t>
            </w:r>
          </w:p>
        </w:tc>
      </w:tr>
    </w:tbl>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Что такое накладные производственные расходы?</w:t>
      </w:r>
    </w:p>
    <w:p w:rsidR="006C2B18" w:rsidRPr="00E56A97" w:rsidRDefault="006C2B18" w:rsidP="003B3CD7">
      <w:pPr>
        <w:pStyle w:val="a8"/>
        <w:keepNext/>
        <w:keepLines/>
        <w:numPr>
          <w:ilvl w:val="0"/>
          <w:numId w:val="10"/>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непроизводственные расходы</w:t>
      </w:r>
    </w:p>
    <w:p w:rsidR="006C2B18" w:rsidRPr="00E56A97" w:rsidRDefault="006C2B18" w:rsidP="003B3CD7">
      <w:pPr>
        <w:pStyle w:val="a8"/>
        <w:keepNext/>
        <w:keepLines/>
        <w:numPr>
          <w:ilvl w:val="0"/>
          <w:numId w:val="10"/>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прямые производственные затраты на труд и материалы;</w:t>
      </w:r>
    </w:p>
    <w:p w:rsidR="006C2B18" w:rsidRPr="00E56A97" w:rsidRDefault="006C2B18" w:rsidP="003B3CD7">
      <w:pPr>
        <w:pStyle w:val="a8"/>
        <w:keepNext/>
        <w:keepLines/>
        <w:numPr>
          <w:ilvl w:val="0"/>
          <w:numId w:val="10"/>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u w:val="single"/>
        </w:rPr>
        <w:t>косвенные производственные затраты на труд и материалы</w:t>
      </w:r>
      <w:r w:rsidRPr="00E56A97">
        <w:rPr>
          <w:rFonts w:ascii="Arial" w:hAnsi="Arial" w:cs="Arial"/>
          <w:sz w:val="20"/>
          <w:szCs w:val="20"/>
        </w:rPr>
        <w:t>;</w:t>
      </w:r>
    </w:p>
    <w:p w:rsidR="006C2B18" w:rsidRPr="00E56A97" w:rsidRDefault="006C2B18" w:rsidP="003B3CD7">
      <w:pPr>
        <w:pStyle w:val="a8"/>
        <w:keepNext/>
        <w:keepLines/>
        <w:numPr>
          <w:ilvl w:val="0"/>
          <w:numId w:val="10"/>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расходы на административно-управленческие цели.</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 xml:space="preserve">Компания оценивает общую величину производственных накладных расходов в сумме 10 000 </w:t>
      </w:r>
      <w:proofErr w:type="spellStart"/>
      <w:r w:rsidRPr="00E56A97">
        <w:rPr>
          <w:rFonts w:ascii="Arial" w:hAnsi="Arial" w:cs="Arial"/>
          <w:b/>
          <w:bCs/>
          <w:sz w:val="20"/>
          <w:szCs w:val="20"/>
        </w:rPr>
        <w:t>у.е</w:t>
      </w:r>
      <w:proofErr w:type="spellEnd"/>
      <w:r w:rsidRPr="00E56A97">
        <w:rPr>
          <w:rFonts w:ascii="Arial" w:hAnsi="Arial" w:cs="Arial"/>
          <w:b/>
          <w:bCs/>
          <w:sz w:val="20"/>
          <w:szCs w:val="20"/>
        </w:rPr>
        <w:t xml:space="preserve">. в год, а общее количество часов работы производственных рабочих 2000 </w:t>
      </w:r>
      <w:proofErr w:type="spellStart"/>
      <w:r w:rsidRPr="00E56A97">
        <w:rPr>
          <w:rFonts w:ascii="Arial" w:hAnsi="Arial" w:cs="Arial"/>
          <w:b/>
          <w:bCs/>
          <w:sz w:val="20"/>
          <w:szCs w:val="20"/>
        </w:rPr>
        <w:t>чел</w:t>
      </w:r>
      <w:proofErr w:type="gramStart"/>
      <w:r w:rsidRPr="00E56A97">
        <w:rPr>
          <w:rFonts w:ascii="Arial" w:hAnsi="Arial" w:cs="Arial"/>
          <w:b/>
          <w:bCs/>
          <w:sz w:val="20"/>
          <w:szCs w:val="20"/>
        </w:rPr>
        <w:t>.-</w:t>
      </w:r>
      <w:proofErr w:type="gramEnd"/>
      <w:r w:rsidRPr="00E56A97">
        <w:rPr>
          <w:rFonts w:ascii="Arial" w:hAnsi="Arial" w:cs="Arial"/>
          <w:b/>
          <w:bCs/>
          <w:sz w:val="20"/>
          <w:szCs w:val="20"/>
        </w:rPr>
        <w:t>часов</w:t>
      </w:r>
      <w:proofErr w:type="spellEnd"/>
      <w:r w:rsidRPr="00E56A97">
        <w:rPr>
          <w:rFonts w:ascii="Arial" w:hAnsi="Arial" w:cs="Arial"/>
          <w:b/>
          <w:bCs/>
          <w:sz w:val="20"/>
          <w:szCs w:val="20"/>
        </w:rPr>
        <w:t>.  Чему равна норма накладных расходов компании?</w:t>
      </w:r>
    </w:p>
    <w:p w:rsidR="006C2B18" w:rsidRPr="00E56A97" w:rsidRDefault="006C2B18" w:rsidP="003B3CD7">
      <w:pPr>
        <w:pStyle w:val="a8"/>
        <w:keepNext/>
        <w:keepLines/>
        <w:numPr>
          <w:ilvl w:val="0"/>
          <w:numId w:val="11"/>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 xml:space="preserve">20 000 000 </w:t>
      </w:r>
      <w:proofErr w:type="spellStart"/>
      <w:r w:rsidRPr="00E56A97">
        <w:rPr>
          <w:rFonts w:ascii="Arial" w:hAnsi="Arial" w:cs="Arial"/>
          <w:sz w:val="20"/>
          <w:szCs w:val="20"/>
        </w:rPr>
        <w:t>у.е</w:t>
      </w:r>
      <w:proofErr w:type="spellEnd"/>
      <w:r w:rsidRPr="00E56A97">
        <w:rPr>
          <w:rFonts w:ascii="Arial" w:hAnsi="Arial" w:cs="Arial"/>
          <w:sz w:val="20"/>
          <w:szCs w:val="20"/>
        </w:rPr>
        <w:t>.;</w:t>
      </w:r>
    </w:p>
    <w:p w:rsidR="006C2B18" w:rsidRPr="00E56A97" w:rsidRDefault="006C2B18" w:rsidP="003B3CD7">
      <w:pPr>
        <w:pStyle w:val="a8"/>
        <w:keepNext/>
        <w:keepLines/>
        <w:numPr>
          <w:ilvl w:val="0"/>
          <w:numId w:val="11"/>
        </w:numPr>
        <w:tabs>
          <w:tab w:val="left" w:pos="284"/>
        </w:tabs>
        <w:spacing w:after="0" w:line="240" w:lineRule="auto"/>
        <w:ind w:left="0" w:firstLine="0"/>
        <w:jc w:val="both"/>
        <w:rPr>
          <w:rFonts w:ascii="Arial" w:hAnsi="Arial" w:cs="Arial"/>
          <w:sz w:val="20"/>
          <w:szCs w:val="20"/>
          <w:u w:val="single"/>
        </w:rPr>
      </w:pPr>
      <w:r w:rsidRPr="00E56A97">
        <w:rPr>
          <w:rFonts w:ascii="Arial" w:hAnsi="Arial" w:cs="Arial"/>
          <w:sz w:val="20"/>
          <w:szCs w:val="20"/>
          <w:u w:val="single"/>
        </w:rPr>
        <w:t xml:space="preserve">5 </w:t>
      </w:r>
      <w:proofErr w:type="spellStart"/>
      <w:r w:rsidRPr="00E56A97">
        <w:rPr>
          <w:rFonts w:ascii="Arial" w:hAnsi="Arial" w:cs="Arial"/>
          <w:sz w:val="20"/>
          <w:szCs w:val="20"/>
          <w:u w:val="single"/>
        </w:rPr>
        <w:t>у.е</w:t>
      </w:r>
      <w:proofErr w:type="spellEnd"/>
      <w:r w:rsidRPr="00E56A97">
        <w:rPr>
          <w:rFonts w:ascii="Arial" w:hAnsi="Arial" w:cs="Arial"/>
          <w:sz w:val="20"/>
          <w:szCs w:val="20"/>
          <w:u w:val="single"/>
        </w:rPr>
        <w:t>.;</w:t>
      </w:r>
    </w:p>
    <w:p w:rsidR="006C2B18" w:rsidRPr="00E56A97" w:rsidRDefault="006C2B18" w:rsidP="003B3CD7">
      <w:pPr>
        <w:pStyle w:val="a8"/>
        <w:keepNext/>
        <w:keepLines/>
        <w:numPr>
          <w:ilvl w:val="0"/>
          <w:numId w:val="11"/>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 xml:space="preserve">0,2 </w:t>
      </w:r>
      <w:proofErr w:type="spellStart"/>
      <w:r w:rsidRPr="00E56A97">
        <w:rPr>
          <w:rFonts w:ascii="Arial" w:hAnsi="Arial" w:cs="Arial"/>
          <w:sz w:val="20"/>
          <w:szCs w:val="20"/>
        </w:rPr>
        <w:t>у.е</w:t>
      </w:r>
      <w:proofErr w:type="spellEnd"/>
      <w:r w:rsidRPr="00E56A97">
        <w:rPr>
          <w:rFonts w:ascii="Arial" w:hAnsi="Arial" w:cs="Arial"/>
          <w:sz w:val="20"/>
          <w:szCs w:val="20"/>
        </w:rPr>
        <w:t>.;</w:t>
      </w:r>
    </w:p>
    <w:p w:rsidR="006C2B18" w:rsidRPr="00E56A97" w:rsidRDefault="006C2B18" w:rsidP="003B3CD7">
      <w:pPr>
        <w:pStyle w:val="a8"/>
        <w:keepNext/>
        <w:keepLines/>
        <w:numPr>
          <w:ilvl w:val="0"/>
          <w:numId w:val="11"/>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5 человеко-часов.</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 xml:space="preserve">Какие расходы относятся к </w:t>
      </w:r>
      <w:proofErr w:type="gramStart"/>
      <w:r w:rsidRPr="00E56A97">
        <w:rPr>
          <w:rFonts w:ascii="Arial" w:hAnsi="Arial" w:cs="Arial"/>
          <w:b/>
          <w:bCs/>
          <w:sz w:val="20"/>
          <w:szCs w:val="20"/>
        </w:rPr>
        <w:t>прямым</w:t>
      </w:r>
      <w:proofErr w:type="gramEnd"/>
      <w:r w:rsidRPr="00E56A97">
        <w:rPr>
          <w:rFonts w:ascii="Arial" w:hAnsi="Arial" w:cs="Arial"/>
          <w:b/>
          <w:bCs/>
          <w:sz w:val="20"/>
          <w:szCs w:val="20"/>
        </w:rPr>
        <w:t xml:space="preserve">? </w:t>
      </w:r>
    </w:p>
    <w:p w:rsidR="006C2B18" w:rsidRPr="00E56A97" w:rsidRDefault="006C2B18" w:rsidP="003B3CD7">
      <w:pPr>
        <w:pStyle w:val="a8"/>
        <w:keepNext/>
        <w:keepLines/>
        <w:numPr>
          <w:ilvl w:val="0"/>
          <w:numId w:val="12"/>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 xml:space="preserve">расходы, возникающие </w:t>
      </w:r>
      <w:proofErr w:type="gramStart"/>
      <w:r w:rsidRPr="00E56A97">
        <w:rPr>
          <w:rFonts w:ascii="Arial" w:hAnsi="Arial" w:cs="Arial"/>
          <w:sz w:val="20"/>
          <w:szCs w:val="20"/>
        </w:rPr>
        <w:t>в следствие</w:t>
      </w:r>
      <w:proofErr w:type="gramEnd"/>
      <w:r w:rsidRPr="00E56A97">
        <w:rPr>
          <w:rFonts w:ascii="Arial" w:hAnsi="Arial" w:cs="Arial"/>
          <w:sz w:val="20"/>
          <w:szCs w:val="20"/>
        </w:rPr>
        <w:t xml:space="preserve"> принятия определенного решения; </w:t>
      </w:r>
    </w:p>
    <w:p w:rsidR="006C2B18" w:rsidRPr="00E56A97" w:rsidRDefault="006C2B18" w:rsidP="003B3CD7">
      <w:pPr>
        <w:pStyle w:val="a8"/>
        <w:keepNext/>
        <w:keepLines/>
        <w:numPr>
          <w:ilvl w:val="0"/>
          <w:numId w:val="12"/>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 xml:space="preserve">расходы, которые не могут быть экономически отнесены к оцениваемой единице продукции; </w:t>
      </w:r>
    </w:p>
    <w:p w:rsidR="006C2B18" w:rsidRPr="00E56A97" w:rsidRDefault="006C2B18" w:rsidP="003B3CD7">
      <w:pPr>
        <w:pStyle w:val="a8"/>
        <w:keepNext/>
        <w:keepLines/>
        <w:numPr>
          <w:ilvl w:val="0"/>
          <w:numId w:val="12"/>
        </w:numPr>
        <w:tabs>
          <w:tab w:val="left" w:pos="284"/>
        </w:tabs>
        <w:spacing w:after="0" w:line="240" w:lineRule="auto"/>
        <w:ind w:left="284" w:hanging="284"/>
        <w:jc w:val="both"/>
        <w:rPr>
          <w:rFonts w:ascii="Arial" w:hAnsi="Arial" w:cs="Arial"/>
          <w:sz w:val="20"/>
          <w:szCs w:val="20"/>
        </w:rPr>
      </w:pPr>
      <w:bookmarkStart w:id="3" w:name="_Hlk101037370"/>
      <w:r w:rsidRPr="00E56A97">
        <w:rPr>
          <w:rFonts w:ascii="Arial" w:hAnsi="Arial" w:cs="Arial"/>
          <w:sz w:val="20"/>
          <w:szCs w:val="20"/>
          <w:u w:val="single"/>
        </w:rPr>
        <w:t>расходы, которые могут быть экономически отнесены к оцениваемой единице продукции</w:t>
      </w:r>
      <w:r w:rsidRPr="00E56A97">
        <w:rPr>
          <w:rFonts w:ascii="Arial" w:hAnsi="Arial" w:cs="Arial"/>
          <w:sz w:val="20"/>
          <w:szCs w:val="20"/>
        </w:rPr>
        <w:t xml:space="preserve">; </w:t>
      </w:r>
    </w:p>
    <w:bookmarkEnd w:id="3"/>
    <w:p w:rsidR="006C2B18" w:rsidRDefault="006C2B18" w:rsidP="003B3CD7">
      <w:pPr>
        <w:pStyle w:val="a8"/>
        <w:keepNext/>
        <w:keepLines/>
        <w:numPr>
          <w:ilvl w:val="0"/>
          <w:numId w:val="12"/>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 xml:space="preserve">расходы, которые относятся к сфере ответственности Правления компании. </w:t>
      </w:r>
    </w:p>
    <w:p w:rsidR="00016B48" w:rsidRPr="00E56A97" w:rsidRDefault="00016B48" w:rsidP="00016B48">
      <w:pPr>
        <w:pStyle w:val="a8"/>
        <w:keepNext/>
        <w:keepLines/>
        <w:tabs>
          <w:tab w:val="left" w:pos="284"/>
        </w:tabs>
        <w:spacing w:after="0" w:line="240" w:lineRule="auto"/>
        <w:ind w:left="284"/>
        <w:jc w:val="both"/>
        <w:rPr>
          <w:rFonts w:ascii="Arial" w:hAnsi="Arial" w:cs="Arial"/>
          <w:sz w:val="20"/>
          <w:szCs w:val="20"/>
        </w:rPr>
      </w:pPr>
    </w:p>
    <w:p w:rsidR="006C2B18" w:rsidRPr="00E56A97" w:rsidRDefault="006C2B18" w:rsidP="003B3CD7">
      <w:pPr>
        <w:pStyle w:val="a8"/>
        <w:keepNext/>
        <w:keepLines/>
        <w:numPr>
          <w:ilvl w:val="0"/>
          <w:numId w:val="1"/>
        </w:numPr>
        <w:tabs>
          <w:tab w:val="left" w:pos="426"/>
        </w:tabs>
        <w:spacing w:after="0" w:line="240" w:lineRule="auto"/>
        <w:ind w:left="0" w:firstLine="0"/>
        <w:jc w:val="both"/>
        <w:rPr>
          <w:rFonts w:ascii="Arial" w:hAnsi="Arial" w:cs="Arial"/>
          <w:b/>
          <w:bCs/>
          <w:sz w:val="20"/>
          <w:szCs w:val="20"/>
        </w:rPr>
      </w:pPr>
      <w:r w:rsidRPr="00E56A97">
        <w:rPr>
          <w:rFonts w:ascii="Arial" w:hAnsi="Arial" w:cs="Arial"/>
          <w:b/>
          <w:bCs/>
          <w:sz w:val="20"/>
          <w:szCs w:val="20"/>
        </w:rPr>
        <w:t xml:space="preserve">В ходе одного химического процесса нормативные потери составляют 10% количества исходных веществ. За отчетный период в процесс было введено 2500 кг исходных веществ, величина сверхнормативных потерь составила 75 кг. Какое количество продукции, соответствующей стандартам, было получено на выходе? </w:t>
      </w:r>
    </w:p>
    <w:p w:rsidR="006C2B18" w:rsidRPr="00E56A97" w:rsidRDefault="006C2B18" w:rsidP="003B3CD7">
      <w:pPr>
        <w:pStyle w:val="a8"/>
        <w:keepNext/>
        <w:keepLines/>
        <w:numPr>
          <w:ilvl w:val="0"/>
          <w:numId w:val="13"/>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u w:val="single"/>
        </w:rPr>
        <w:t>2175 кг</w:t>
      </w:r>
      <w:r w:rsidRPr="00E56A97">
        <w:rPr>
          <w:rFonts w:ascii="Arial" w:hAnsi="Arial" w:cs="Arial"/>
          <w:sz w:val="20"/>
          <w:szCs w:val="20"/>
        </w:rPr>
        <w:t>;</w:t>
      </w:r>
    </w:p>
    <w:p w:rsidR="006C2B18" w:rsidRPr="00E56A97" w:rsidRDefault="006C2B18" w:rsidP="003B3CD7">
      <w:pPr>
        <w:pStyle w:val="a8"/>
        <w:keepNext/>
        <w:keepLines/>
        <w:numPr>
          <w:ilvl w:val="0"/>
          <w:numId w:val="13"/>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2250 кг;</w:t>
      </w:r>
    </w:p>
    <w:p w:rsidR="006C2B18" w:rsidRPr="00E56A97" w:rsidRDefault="006C2B18" w:rsidP="003B3CD7">
      <w:pPr>
        <w:pStyle w:val="a8"/>
        <w:keepNext/>
        <w:keepLines/>
        <w:numPr>
          <w:ilvl w:val="0"/>
          <w:numId w:val="13"/>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2325 кг;</w:t>
      </w:r>
    </w:p>
    <w:p w:rsidR="006C2B18" w:rsidRPr="00E56A97" w:rsidRDefault="006C2B18" w:rsidP="003B3CD7">
      <w:pPr>
        <w:pStyle w:val="a8"/>
        <w:keepNext/>
        <w:keepLines/>
        <w:numPr>
          <w:ilvl w:val="0"/>
          <w:numId w:val="13"/>
        </w:numPr>
        <w:tabs>
          <w:tab w:val="left" w:pos="284"/>
        </w:tabs>
        <w:spacing w:after="0" w:line="240" w:lineRule="auto"/>
        <w:ind w:left="0" w:firstLine="0"/>
        <w:jc w:val="both"/>
        <w:rPr>
          <w:rFonts w:ascii="Arial" w:hAnsi="Arial" w:cs="Arial"/>
          <w:sz w:val="20"/>
          <w:szCs w:val="20"/>
        </w:rPr>
      </w:pPr>
      <w:r w:rsidRPr="00E56A97">
        <w:rPr>
          <w:rFonts w:ascii="Arial" w:hAnsi="Arial" w:cs="Arial"/>
          <w:sz w:val="20"/>
          <w:szCs w:val="20"/>
        </w:rPr>
        <w:t>2475 кг.</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shd w:val="clear" w:color="auto" w:fill="FFFFFF"/>
        <w:tabs>
          <w:tab w:val="left" w:pos="426"/>
        </w:tabs>
        <w:spacing w:after="0" w:line="240" w:lineRule="auto"/>
        <w:ind w:left="0" w:right="-58" w:firstLine="0"/>
        <w:jc w:val="both"/>
        <w:rPr>
          <w:rFonts w:ascii="Arial" w:hAnsi="Arial" w:cs="Arial"/>
          <w:b/>
          <w:bCs/>
          <w:color w:val="000000"/>
          <w:sz w:val="20"/>
          <w:szCs w:val="20"/>
        </w:rPr>
      </w:pPr>
      <w:r w:rsidRPr="00E56A97">
        <w:rPr>
          <w:rFonts w:ascii="Arial" w:hAnsi="Arial" w:cs="Arial"/>
          <w:b/>
          <w:bCs/>
          <w:color w:val="000000"/>
          <w:sz w:val="20"/>
          <w:szCs w:val="20"/>
        </w:rPr>
        <w:t xml:space="preserve">В случае наличия запасов готовой продукции в организациях, применяющих </w:t>
      </w:r>
      <w:proofErr w:type="spellStart"/>
      <w:r w:rsidRPr="00E56A97">
        <w:rPr>
          <w:rFonts w:ascii="Arial" w:hAnsi="Arial" w:cs="Arial"/>
          <w:b/>
          <w:bCs/>
          <w:color w:val="000000"/>
          <w:sz w:val="20"/>
          <w:szCs w:val="20"/>
        </w:rPr>
        <w:t>попроцессный</w:t>
      </w:r>
      <w:proofErr w:type="spellEnd"/>
      <w:r w:rsidRPr="00E56A97">
        <w:rPr>
          <w:rFonts w:ascii="Arial" w:hAnsi="Arial" w:cs="Arial"/>
          <w:b/>
          <w:bCs/>
          <w:color w:val="000000"/>
          <w:sz w:val="20"/>
          <w:szCs w:val="20"/>
        </w:rPr>
        <w:t xml:space="preserve"> метод учета затрат применяется метод:</w:t>
      </w:r>
    </w:p>
    <w:p w:rsidR="006C2B18" w:rsidRPr="00E56A97" w:rsidRDefault="006C2B18" w:rsidP="003B3CD7">
      <w:pPr>
        <w:pStyle w:val="a8"/>
        <w:keepNext/>
        <w:keepLines/>
        <w:numPr>
          <w:ilvl w:val="0"/>
          <w:numId w:val="14"/>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простой одноступенчатой калькуляции;</w:t>
      </w:r>
    </w:p>
    <w:p w:rsidR="006C2B18" w:rsidRPr="00E56A97" w:rsidRDefault="006C2B18" w:rsidP="003B3CD7">
      <w:pPr>
        <w:pStyle w:val="a8"/>
        <w:keepNext/>
        <w:keepLines/>
        <w:numPr>
          <w:ilvl w:val="0"/>
          <w:numId w:val="14"/>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u w:val="single"/>
        </w:rPr>
        <w:t>простой двухступенчатой калькуляции</w:t>
      </w:r>
      <w:r w:rsidRPr="00E56A97">
        <w:rPr>
          <w:rFonts w:ascii="Arial" w:hAnsi="Arial" w:cs="Arial"/>
          <w:color w:val="000000"/>
          <w:sz w:val="20"/>
          <w:szCs w:val="20"/>
        </w:rPr>
        <w:t>;</w:t>
      </w:r>
    </w:p>
    <w:p w:rsidR="006C2B18" w:rsidRPr="00E56A97" w:rsidRDefault="006C2B18" w:rsidP="003B3CD7">
      <w:pPr>
        <w:pStyle w:val="a8"/>
        <w:keepNext/>
        <w:keepLines/>
        <w:numPr>
          <w:ilvl w:val="0"/>
          <w:numId w:val="14"/>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многоступенчатой простой калькуляции.</w:t>
      </w:r>
    </w:p>
    <w:p w:rsidR="006C2B18" w:rsidRDefault="006C2B18" w:rsidP="003B3CD7">
      <w:pPr>
        <w:pStyle w:val="a8"/>
        <w:keepNext/>
        <w:keepLines/>
        <w:numPr>
          <w:ilvl w:val="0"/>
          <w:numId w:val="14"/>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тройной калькуляции.</w:t>
      </w:r>
    </w:p>
    <w:p w:rsidR="00016B48" w:rsidRPr="00E56A97" w:rsidRDefault="00016B48" w:rsidP="00016B48">
      <w:pPr>
        <w:pStyle w:val="a8"/>
        <w:keepNext/>
        <w:keepLines/>
        <w:shd w:val="clear" w:color="auto" w:fill="FFFFFF"/>
        <w:tabs>
          <w:tab w:val="left" w:pos="284"/>
        </w:tabs>
        <w:spacing w:after="0" w:line="240" w:lineRule="auto"/>
        <w:ind w:left="0" w:right="-58"/>
        <w:jc w:val="both"/>
        <w:rPr>
          <w:rFonts w:ascii="Arial" w:hAnsi="Arial" w:cs="Arial"/>
          <w:color w:val="000000"/>
          <w:sz w:val="20"/>
          <w:szCs w:val="20"/>
        </w:rPr>
      </w:pPr>
    </w:p>
    <w:p w:rsidR="006C2B18" w:rsidRPr="00E56A97" w:rsidRDefault="006C2B18" w:rsidP="003B3CD7">
      <w:pPr>
        <w:pStyle w:val="a8"/>
        <w:keepNext/>
        <w:keepLines/>
        <w:numPr>
          <w:ilvl w:val="0"/>
          <w:numId w:val="1"/>
        </w:numPr>
        <w:shd w:val="clear" w:color="auto" w:fill="FFFFFF"/>
        <w:tabs>
          <w:tab w:val="left" w:pos="426"/>
          <w:tab w:val="left" w:pos="567"/>
        </w:tabs>
        <w:spacing w:after="0" w:line="240" w:lineRule="auto"/>
        <w:ind w:left="0" w:firstLine="0"/>
        <w:jc w:val="both"/>
        <w:rPr>
          <w:rFonts w:ascii="Arial" w:hAnsi="Arial" w:cs="Arial"/>
          <w:b/>
          <w:bCs/>
          <w:color w:val="000000"/>
          <w:sz w:val="20"/>
          <w:szCs w:val="20"/>
        </w:rPr>
      </w:pPr>
      <w:r w:rsidRPr="00E56A97">
        <w:rPr>
          <w:rFonts w:ascii="Arial" w:hAnsi="Arial" w:cs="Arial"/>
          <w:b/>
          <w:bCs/>
          <w:color w:val="000000"/>
          <w:sz w:val="20"/>
          <w:szCs w:val="20"/>
        </w:rPr>
        <w:t xml:space="preserve">  Бюджетным циклом в управленческом учете называют:</w:t>
      </w:r>
    </w:p>
    <w:p w:rsidR="006C2B18" w:rsidRPr="00E56A97" w:rsidRDefault="006C2B18" w:rsidP="003B3CD7">
      <w:pPr>
        <w:pStyle w:val="a8"/>
        <w:keepNext/>
        <w:keepLines/>
        <w:numPr>
          <w:ilvl w:val="0"/>
          <w:numId w:val="15"/>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отчетный период организации;</w:t>
      </w:r>
    </w:p>
    <w:p w:rsidR="006C2B18" w:rsidRPr="00E56A97" w:rsidRDefault="006C2B18" w:rsidP="003B3CD7">
      <w:pPr>
        <w:pStyle w:val="a8"/>
        <w:keepNext/>
        <w:keepLines/>
        <w:numPr>
          <w:ilvl w:val="0"/>
          <w:numId w:val="15"/>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отчетный период, устанавливаемый руководством центру ответственности;</w:t>
      </w:r>
    </w:p>
    <w:p w:rsidR="006C2B18" w:rsidRPr="00E56A97" w:rsidRDefault="006C2B18" w:rsidP="003B3CD7">
      <w:pPr>
        <w:pStyle w:val="a8"/>
        <w:keepNext/>
        <w:keepLines/>
        <w:numPr>
          <w:ilvl w:val="0"/>
          <w:numId w:val="15"/>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u w:val="single"/>
        </w:rPr>
        <w:t>процесс составления организацией бюджета</w:t>
      </w:r>
      <w:r w:rsidRPr="00E56A97">
        <w:rPr>
          <w:rFonts w:ascii="Arial" w:hAnsi="Arial" w:cs="Arial"/>
          <w:color w:val="000000"/>
          <w:sz w:val="20"/>
          <w:szCs w:val="20"/>
        </w:rPr>
        <w:t>;</w:t>
      </w:r>
    </w:p>
    <w:p w:rsidR="006C2B18" w:rsidRDefault="006C2B18" w:rsidP="003B3CD7">
      <w:pPr>
        <w:pStyle w:val="a8"/>
        <w:keepNext/>
        <w:keepLines/>
        <w:numPr>
          <w:ilvl w:val="0"/>
          <w:numId w:val="15"/>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процесс разработки государственного бюджета.</w:t>
      </w:r>
    </w:p>
    <w:p w:rsidR="00016B48" w:rsidRPr="00E56A97" w:rsidRDefault="00016B48" w:rsidP="00016B48">
      <w:pPr>
        <w:pStyle w:val="a8"/>
        <w:keepNext/>
        <w:keepLines/>
        <w:shd w:val="clear" w:color="auto" w:fill="FFFFFF"/>
        <w:tabs>
          <w:tab w:val="left" w:pos="284"/>
        </w:tabs>
        <w:spacing w:after="0" w:line="240" w:lineRule="auto"/>
        <w:ind w:left="0"/>
        <w:jc w:val="both"/>
        <w:rPr>
          <w:rFonts w:ascii="Arial" w:hAnsi="Arial" w:cs="Arial"/>
          <w:color w:val="000000"/>
          <w:sz w:val="20"/>
          <w:szCs w:val="20"/>
        </w:rPr>
      </w:pPr>
    </w:p>
    <w:p w:rsidR="006C2B18" w:rsidRPr="00E56A97" w:rsidRDefault="006C2B18" w:rsidP="003B3CD7">
      <w:pPr>
        <w:pStyle w:val="a8"/>
        <w:keepNext/>
        <w:keepLines/>
        <w:numPr>
          <w:ilvl w:val="0"/>
          <w:numId w:val="1"/>
        </w:numPr>
        <w:shd w:val="clear" w:color="auto" w:fill="FFFFFF"/>
        <w:tabs>
          <w:tab w:val="left" w:pos="567"/>
        </w:tabs>
        <w:spacing w:after="0" w:line="240" w:lineRule="auto"/>
        <w:ind w:left="0" w:firstLine="0"/>
        <w:jc w:val="both"/>
        <w:rPr>
          <w:rFonts w:ascii="Arial" w:hAnsi="Arial" w:cs="Arial"/>
          <w:b/>
          <w:bCs/>
          <w:color w:val="000000"/>
          <w:sz w:val="20"/>
          <w:szCs w:val="20"/>
        </w:rPr>
      </w:pPr>
      <w:r w:rsidRPr="00E56A97">
        <w:rPr>
          <w:rFonts w:ascii="Arial" w:hAnsi="Arial" w:cs="Arial"/>
          <w:b/>
          <w:bCs/>
          <w:color w:val="000000"/>
          <w:sz w:val="20"/>
          <w:szCs w:val="20"/>
        </w:rPr>
        <w:t xml:space="preserve">Предприятие производит 400 единиц изделий. Общая сумма его затрат составляет 80 тыс.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 xml:space="preserve">., размер постоянных расходов – 30 тыс.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 Гибкий бюджет затрат предприятия может быть представлен в виде:</w:t>
      </w:r>
    </w:p>
    <w:p w:rsidR="006C2B18" w:rsidRPr="00E56A97" w:rsidRDefault="006C2B18" w:rsidP="003B3CD7">
      <w:pPr>
        <w:pStyle w:val="a8"/>
        <w:keepNext/>
        <w:keepLines/>
        <w:numPr>
          <w:ilvl w:val="0"/>
          <w:numId w:val="16"/>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Y = 80 000 + 125X;</w:t>
      </w:r>
    </w:p>
    <w:p w:rsidR="006C2B18" w:rsidRPr="00E56A97" w:rsidRDefault="006C2B18" w:rsidP="003B3CD7">
      <w:pPr>
        <w:pStyle w:val="a8"/>
        <w:keepNext/>
        <w:keepLines/>
        <w:numPr>
          <w:ilvl w:val="0"/>
          <w:numId w:val="16"/>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u w:val="single"/>
        </w:rPr>
        <w:t>Y = 30 000 + 125X</w:t>
      </w:r>
      <w:r w:rsidRPr="00E56A97">
        <w:rPr>
          <w:rFonts w:ascii="Arial" w:hAnsi="Arial" w:cs="Arial"/>
          <w:color w:val="000000"/>
          <w:sz w:val="20"/>
          <w:szCs w:val="20"/>
        </w:rPr>
        <w:t>;</w:t>
      </w:r>
    </w:p>
    <w:p w:rsidR="006C2B18" w:rsidRPr="00E56A97" w:rsidRDefault="006C2B18" w:rsidP="003B3CD7">
      <w:pPr>
        <w:pStyle w:val="a8"/>
        <w:keepNext/>
        <w:keepLines/>
        <w:numPr>
          <w:ilvl w:val="0"/>
          <w:numId w:val="16"/>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Y = 50 000 + 125X;</w:t>
      </w:r>
    </w:p>
    <w:p w:rsidR="006C2B18" w:rsidRPr="00E56A97" w:rsidRDefault="006C2B18" w:rsidP="003B3CD7">
      <w:pPr>
        <w:pStyle w:val="a8"/>
        <w:keepNext/>
        <w:keepLines/>
        <w:numPr>
          <w:ilvl w:val="0"/>
          <w:numId w:val="16"/>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 xml:space="preserve">Y = 50 000 </w:t>
      </w:r>
      <w:proofErr w:type="spellStart"/>
      <w:r w:rsidRPr="00E56A97">
        <w:rPr>
          <w:rFonts w:ascii="Arial" w:hAnsi="Arial" w:cs="Arial"/>
          <w:color w:val="000000"/>
          <w:sz w:val="20"/>
          <w:szCs w:val="20"/>
        </w:rPr>
        <w:t>х</w:t>
      </w:r>
      <w:proofErr w:type="spellEnd"/>
      <w:r w:rsidRPr="00E56A97">
        <w:rPr>
          <w:rFonts w:ascii="Arial" w:hAnsi="Arial" w:cs="Arial"/>
          <w:color w:val="000000"/>
          <w:sz w:val="20"/>
          <w:szCs w:val="20"/>
        </w:rPr>
        <w:t xml:space="preserve"> 125X.</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shd w:val="clear" w:color="auto" w:fill="FFFFFF"/>
        <w:tabs>
          <w:tab w:val="left" w:pos="567"/>
        </w:tabs>
        <w:spacing w:after="0" w:line="240" w:lineRule="auto"/>
        <w:ind w:left="0" w:firstLine="0"/>
        <w:jc w:val="both"/>
        <w:rPr>
          <w:rFonts w:ascii="Arial" w:hAnsi="Arial" w:cs="Arial"/>
          <w:b/>
          <w:bCs/>
          <w:color w:val="000000"/>
          <w:sz w:val="20"/>
          <w:szCs w:val="20"/>
        </w:rPr>
      </w:pPr>
      <w:r w:rsidRPr="00E56A97">
        <w:rPr>
          <w:rFonts w:ascii="Arial" w:hAnsi="Arial" w:cs="Arial"/>
          <w:b/>
          <w:bCs/>
          <w:color w:val="000000"/>
          <w:sz w:val="20"/>
          <w:szCs w:val="20"/>
        </w:rPr>
        <w:lastRenderedPageBreak/>
        <w:t>Из бюджета продаж предприятия следует, что в октябре будет реализовано 12 500 единиц продукта</w:t>
      </w:r>
      <w:proofErr w:type="gramStart"/>
      <w:r w:rsidRPr="00E56A97">
        <w:rPr>
          <w:rFonts w:ascii="Arial" w:hAnsi="Arial" w:cs="Arial"/>
          <w:b/>
          <w:bCs/>
          <w:color w:val="000000"/>
          <w:sz w:val="20"/>
          <w:szCs w:val="20"/>
        </w:rPr>
        <w:t xml:space="preserve"> А</w:t>
      </w:r>
      <w:proofErr w:type="gramEnd"/>
      <w:r w:rsidRPr="00E56A97">
        <w:rPr>
          <w:rFonts w:ascii="Arial" w:hAnsi="Arial" w:cs="Arial"/>
          <w:b/>
          <w:bCs/>
          <w:color w:val="000000"/>
          <w:sz w:val="20"/>
          <w:szCs w:val="20"/>
        </w:rPr>
        <w:t xml:space="preserve"> и 30 000 единиц продукта Б. Цена реализации продукта А – 20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 xml:space="preserve">., продукта Б – 30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 Вознаграждение, причитающееся коммерческому отделу, составляет 10 % от объемов продаж продукта А и 8% - от продукта Б. В соответствии с бюджетом, отделу продаж будет начислено вознаграждение в сумме:</w:t>
      </w:r>
    </w:p>
    <w:p w:rsidR="006C2B18" w:rsidRPr="00E56A97" w:rsidRDefault="006C2B18" w:rsidP="003B3CD7">
      <w:pPr>
        <w:pStyle w:val="a8"/>
        <w:keepNext/>
        <w:keepLines/>
        <w:numPr>
          <w:ilvl w:val="0"/>
          <w:numId w:val="17"/>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 xml:space="preserve">100 000 </w:t>
      </w:r>
      <w:proofErr w:type="spellStart"/>
      <w:r w:rsidRPr="00E56A97">
        <w:rPr>
          <w:rFonts w:ascii="Arial" w:hAnsi="Arial" w:cs="Arial"/>
          <w:color w:val="000000"/>
          <w:sz w:val="20"/>
          <w:szCs w:val="20"/>
        </w:rPr>
        <w:t>у.е</w:t>
      </w:r>
      <w:proofErr w:type="spellEnd"/>
      <w:r w:rsidRPr="00E56A97">
        <w:rPr>
          <w:rFonts w:ascii="Arial" w:hAnsi="Arial" w:cs="Arial"/>
          <w:color w:val="000000"/>
          <w:sz w:val="20"/>
          <w:szCs w:val="20"/>
        </w:rPr>
        <w:t>.;</w:t>
      </w:r>
    </w:p>
    <w:p w:rsidR="006C2B18" w:rsidRPr="00E56A97" w:rsidRDefault="006C2B18" w:rsidP="003B3CD7">
      <w:pPr>
        <w:pStyle w:val="a8"/>
        <w:keepNext/>
        <w:keepLines/>
        <w:numPr>
          <w:ilvl w:val="0"/>
          <w:numId w:val="17"/>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u w:val="single"/>
        </w:rPr>
        <w:t xml:space="preserve">97 000 </w:t>
      </w:r>
      <w:proofErr w:type="spellStart"/>
      <w:r w:rsidRPr="00E56A97">
        <w:rPr>
          <w:rFonts w:ascii="Arial" w:hAnsi="Arial" w:cs="Arial"/>
          <w:color w:val="000000"/>
          <w:sz w:val="20"/>
          <w:szCs w:val="20"/>
          <w:u w:val="single"/>
        </w:rPr>
        <w:t>у.е</w:t>
      </w:r>
      <w:proofErr w:type="spellEnd"/>
      <w:r w:rsidRPr="00E56A97">
        <w:rPr>
          <w:rFonts w:ascii="Arial" w:hAnsi="Arial" w:cs="Arial"/>
          <w:color w:val="000000"/>
          <w:sz w:val="20"/>
          <w:szCs w:val="20"/>
        </w:rPr>
        <w:t>.;</w:t>
      </w:r>
    </w:p>
    <w:p w:rsidR="006C2B18" w:rsidRPr="00E56A97" w:rsidRDefault="006C2B18" w:rsidP="003B3CD7">
      <w:pPr>
        <w:pStyle w:val="a8"/>
        <w:keepNext/>
        <w:keepLines/>
        <w:numPr>
          <w:ilvl w:val="0"/>
          <w:numId w:val="17"/>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 xml:space="preserve">105 000 </w:t>
      </w:r>
      <w:proofErr w:type="spellStart"/>
      <w:r w:rsidRPr="00E56A97">
        <w:rPr>
          <w:rFonts w:ascii="Arial" w:hAnsi="Arial" w:cs="Arial"/>
          <w:color w:val="000000"/>
          <w:sz w:val="20"/>
          <w:szCs w:val="20"/>
        </w:rPr>
        <w:t>у.е</w:t>
      </w:r>
      <w:proofErr w:type="spellEnd"/>
      <w:r w:rsidRPr="00E56A97">
        <w:rPr>
          <w:rFonts w:ascii="Arial" w:hAnsi="Arial" w:cs="Arial"/>
          <w:color w:val="000000"/>
          <w:sz w:val="20"/>
          <w:szCs w:val="20"/>
        </w:rPr>
        <w:t>.;</w:t>
      </w:r>
    </w:p>
    <w:p w:rsidR="006C2B18" w:rsidRPr="00E56A97" w:rsidRDefault="006C2B18" w:rsidP="003B3CD7">
      <w:pPr>
        <w:pStyle w:val="a8"/>
        <w:keepNext/>
        <w:keepLines/>
        <w:numPr>
          <w:ilvl w:val="0"/>
          <w:numId w:val="17"/>
        </w:numPr>
        <w:shd w:val="clear" w:color="auto" w:fill="FFFFFF"/>
        <w:tabs>
          <w:tab w:val="left" w:pos="284"/>
        </w:tabs>
        <w:spacing w:after="0" w:line="240" w:lineRule="auto"/>
        <w:ind w:left="0" w:firstLine="0"/>
        <w:jc w:val="both"/>
        <w:rPr>
          <w:rFonts w:ascii="Arial" w:hAnsi="Arial" w:cs="Arial"/>
          <w:color w:val="000000"/>
          <w:sz w:val="20"/>
          <w:szCs w:val="20"/>
        </w:rPr>
      </w:pPr>
      <w:r w:rsidRPr="00E56A97">
        <w:rPr>
          <w:rFonts w:ascii="Arial" w:hAnsi="Arial" w:cs="Arial"/>
          <w:color w:val="000000"/>
          <w:sz w:val="20"/>
          <w:szCs w:val="20"/>
        </w:rPr>
        <w:t xml:space="preserve">400 000 </w:t>
      </w:r>
      <w:proofErr w:type="spellStart"/>
      <w:r w:rsidRPr="00E56A97">
        <w:rPr>
          <w:rFonts w:ascii="Arial" w:hAnsi="Arial" w:cs="Arial"/>
          <w:color w:val="000000"/>
          <w:sz w:val="20"/>
          <w:szCs w:val="20"/>
        </w:rPr>
        <w:t>у.е</w:t>
      </w:r>
      <w:proofErr w:type="spellEnd"/>
      <w:r w:rsidRPr="00E56A97">
        <w:rPr>
          <w:rFonts w:ascii="Arial" w:hAnsi="Arial" w:cs="Arial"/>
          <w:color w:val="000000"/>
          <w:sz w:val="20"/>
          <w:szCs w:val="20"/>
        </w:rPr>
        <w:t>.</w:t>
      </w:r>
    </w:p>
    <w:p w:rsidR="006C2B18" w:rsidRPr="00E56A97" w:rsidRDefault="006C2B18" w:rsidP="006C2B18">
      <w:pPr>
        <w:keepNext/>
        <w:keepLines/>
        <w:rPr>
          <w:rFonts w:ascii="Arial" w:hAnsi="Arial" w:cs="Arial"/>
          <w:sz w:val="20"/>
          <w:szCs w:val="20"/>
        </w:rPr>
      </w:pPr>
    </w:p>
    <w:p w:rsidR="006C2B18" w:rsidRPr="00E56A97" w:rsidRDefault="006C2B18" w:rsidP="003B3CD7">
      <w:pPr>
        <w:keepNext/>
        <w:keepLines/>
        <w:numPr>
          <w:ilvl w:val="0"/>
          <w:numId w:val="1"/>
        </w:numPr>
        <w:spacing w:after="0" w:line="240" w:lineRule="auto"/>
        <w:ind w:left="0" w:firstLine="0"/>
        <w:rPr>
          <w:rFonts w:ascii="Arial" w:hAnsi="Arial" w:cs="Arial"/>
          <w:b/>
          <w:bCs/>
          <w:sz w:val="20"/>
          <w:szCs w:val="20"/>
        </w:rPr>
      </w:pPr>
      <w:proofErr w:type="gramStart"/>
      <w:r w:rsidRPr="00E56A97">
        <w:rPr>
          <w:rFonts w:ascii="Arial" w:hAnsi="Arial" w:cs="Arial"/>
          <w:b/>
          <w:bCs/>
          <w:sz w:val="20"/>
          <w:szCs w:val="20"/>
        </w:rPr>
        <w:t xml:space="preserve">Начальное сальдо бюджета денежных средств – 200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 xml:space="preserve">. В октябре предполагаются поступления на расчетный счет – 150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 xml:space="preserve">., в кассу – 80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 Планируемые затраты октября:</w:t>
      </w:r>
      <w:proofErr w:type="gramEnd"/>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 выплата заработной платы – 40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 оплата материалов – 30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 погашение процентов за пользование кредитом – 5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 оплата коммунальных услуг – 10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 амортизация – 8 тыс. </w:t>
      </w:r>
      <w:proofErr w:type="spellStart"/>
      <w:r w:rsidRPr="00E56A97">
        <w:rPr>
          <w:rFonts w:ascii="Arial" w:hAnsi="Arial" w:cs="Arial"/>
          <w:b/>
          <w:bCs/>
          <w:sz w:val="20"/>
          <w:szCs w:val="20"/>
        </w:rPr>
        <w:t>у.е</w:t>
      </w:r>
      <w:proofErr w:type="spellEnd"/>
      <w:r w:rsidRPr="00E56A97">
        <w:rPr>
          <w:rFonts w:ascii="Arial" w:hAnsi="Arial" w:cs="Arial"/>
          <w:b/>
          <w:bCs/>
          <w:sz w:val="20"/>
          <w:szCs w:val="20"/>
        </w:rPr>
        <w:t>.;</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Конечное сальдо бюджета денежных средств на октябрь составит:</w:t>
      </w:r>
    </w:p>
    <w:p w:rsidR="006C2B18" w:rsidRPr="00E56A97" w:rsidRDefault="006C2B18" w:rsidP="003B3CD7">
      <w:pPr>
        <w:keepNext/>
        <w:keepLines/>
        <w:numPr>
          <w:ilvl w:val="0"/>
          <w:numId w:val="18"/>
        </w:numPr>
        <w:spacing w:after="0" w:line="240" w:lineRule="auto"/>
        <w:rPr>
          <w:rFonts w:ascii="Arial" w:hAnsi="Arial" w:cs="Arial"/>
          <w:sz w:val="20"/>
          <w:szCs w:val="20"/>
        </w:rPr>
      </w:pPr>
      <w:r w:rsidRPr="00E56A97">
        <w:rPr>
          <w:rFonts w:ascii="Arial" w:hAnsi="Arial" w:cs="Arial"/>
          <w:sz w:val="20"/>
          <w:szCs w:val="20"/>
        </w:rPr>
        <w:t xml:space="preserve">400 тыс. </w:t>
      </w:r>
      <w:proofErr w:type="spellStart"/>
      <w:r w:rsidRPr="00E56A97">
        <w:rPr>
          <w:rFonts w:ascii="Arial" w:hAnsi="Arial" w:cs="Arial"/>
          <w:sz w:val="20"/>
          <w:szCs w:val="20"/>
        </w:rPr>
        <w:t>у.е</w:t>
      </w:r>
      <w:proofErr w:type="spellEnd"/>
      <w:r w:rsidRPr="00E56A97">
        <w:rPr>
          <w:rFonts w:ascii="Arial" w:hAnsi="Arial" w:cs="Arial"/>
          <w:sz w:val="20"/>
          <w:szCs w:val="20"/>
        </w:rPr>
        <w:t>.;</w:t>
      </w:r>
    </w:p>
    <w:p w:rsidR="006C2B18" w:rsidRPr="00E56A97" w:rsidRDefault="006C2B18" w:rsidP="003B3CD7">
      <w:pPr>
        <w:keepNext/>
        <w:keepLines/>
        <w:numPr>
          <w:ilvl w:val="0"/>
          <w:numId w:val="18"/>
        </w:numPr>
        <w:spacing w:after="0" w:line="240" w:lineRule="auto"/>
        <w:rPr>
          <w:rFonts w:ascii="Arial" w:hAnsi="Arial" w:cs="Arial"/>
          <w:sz w:val="20"/>
          <w:szCs w:val="20"/>
        </w:rPr>
      </w:pPr>
      <w:r w:rsidRPr="00E56A97">
        <w:rPr>
          <w:rFonts w:ascii="Arial" w:hAnsi="Arial" w:cs="Arial"/>
          <w:sz w:val="20"/>
          <w:szCs w:val="20"/>
        </w:rPr>
        <w:t xml:space="preserve">300 тыс. </w:t>
      </w:r>
      <w:proofErr w:type="spellStart"/>
      <w:r w:rsidRPr="00E56A97">
        <w:rPr>
          <w:rFonts w:ascii="Arial" w:hAnsi="Arial" w:cs="Arial"/>
          <w:sz w:val="20"/>
          <w:szCs w:val="20"/>
        </w:rPr>
        <w:t>у.е</w:t>
      </w:r>
      <w:proofErr w:type="spellEnd"/>
      <w:r w:rsidRPr="00E56A97">
        <w:rPr>
          <w:rFonts w:ascii="Arial" w:hAnsi="Arial" w:cs="Arial"/>
          <w:sz w:val="20"/>
          <w:szCs w:val="20"/>
        </w:rPr>
        <w:t>.;</w:t>
      </w:r>
    </w:p>
    <w:p w:rsidR="006C2B18" w:rsidRPr="00E56A97" w:rsidRDefault="006C2B18" w:rsidP="003B3CD7">
      <w:pPr>
        <w:keepNext/>
        <w:keepLines/>
        <w:numPr>
          <w:ilvl w:val="0"/>
          <w:numId w:val="18"/>
        </w:numPr>
        <w:spacing w:after="0" w:line="240" w:lineRule="auto"/>
        <w:rPr>
          <w:rFonts w:ascii="Arial" w:hAnsi="Arial" w:cs="Arial"/>
          <w:sz w:val="20"/>
          <w:szCs w:val="20"/>
        </w:rPr>
      </w:pPr>
      <w:r w:rsidRPr="00E56A97">
        <w:rPr>
          <w:rFonts w:ascii="Arial" w:hAnsi="Arial" w:cs="Arial"/>
          <w:sz w:val="20"/>
          <w:szCs w:val="20"/>
          <w:u w:val="single"/>
        </w:rPr>
        <w:t xml:space="preserve">345 тыс. </w:t>
      </w:r>
      <w:proofErr w:type="spellStart"/>
      <w:r w:rsidRPr="00E56A97">
        <w:rPr>
          <w:rFonts w:ascii="Arial" w:hAnsi="Arial" w:cs="Arial"/>
          <w:sz w:val="20"/>
          <w:szCs w:val="20"/>
          <w:u w:val="single"/>
        </w:rPr>
        <w:t>у.е</w:t>
      </w:r>
      <w:proofErr w:type="spellEnd"/>
      <w:r w:rsidRPr="00E56A97">
        <w:rPr>
          <w:rFonts w:ascii="Arial" w:hAnsi="Arial" w:cs="Arial"/>
          <w:sz w:val="20"/>
          <w:szCs w:val="20"/>
        </w:rPr>
        <w:t>.;</w:t>
      </w:r>
    </w:p>
    <w:p w:rsidR="006C2B18" w:rsidRPr="00E56A97" w:rsidRDefault="006C2B18" w:rsidP="003B3CD7">
      <w:pPr>
        <w:keepNext/>
        <w:keepLines/>
        <w:numPr>
          <w:ilvl w:val="0"/>
          <w:numId w:val="18"/>
        </w:numPr>
        <w:spacing w:after="0" w:line="240" w:lineRule="auto"/>
        <w:rPr>
          <w:rFonts w:ascii="Arial" w:hAnsi="Arial" w:cs="Arial"/>
          <w:sz w:val="20"/>
          <w:szCs w:val="20"/>
        </w:rPr>
      </w:pPr>
      <w:r w:rsidRPr="00E56A97">
        <w:rPr>
          <w:rFonts w:ascii="Arial" w:hAnsi="Arial" w:cs="Arial"/>
          <w:sz w:val="20"/>
          <w:szCs w:val="20"/>
        </w:rPr>
        <w:t xml:space="preserve">380 тыс. </w:t>
      </w:r>
      <w:proofErr w:type="spellStart"/>
      <w:r w:rsidRPr="00E56A97">
        <w:rPr>
          <w:rFonts w:ascii="Arial" w:hAnsi="Arial" w:cs="Arial"/>
          <w:sz w:val="20"/>
          <w:szCs w:val="20"/>
        </w:rPr>
        <w:t>у.е</w:t>
      </w:r>
      <w:proofErr w:type="spellEnd"/>
      <w:r w:rsidRPr="00E56A97">
        <w:rPr>
          <w:rFonts w:ascii="Arial" w:hAnsi="Arial" w:cs="Arial"/>
          <w:sz w:val="20"/>
          <w:szCs w:val="20"/>
        </w:rPr>
        <w:t>.</w:t>
      </w:r>
    </w:p>
    <w:p w:rsidR="006C2B18" w:rsidRPr="00E56A97" w:rsidRDefault="006C2B18" w:rsidP="006C2B18">
      <w:pPr>
        <w:keepNext/>
        <w:keepLines/>
        <w:rPr>
          <w:rFonts w:ascii="Arial" w:hAnsi="Arial" w:cs="Arial"/>
          <w:sz w:val="20"/>
          <w:szCs w:val="20"/>
        </w:rPr>
      </w:pPr>
    </w:p>
    <w:p w:rsidR="006C2B18" w:rsidRPr="00E56A97" w:rsidRDefault="006C2B18" w:rsidP="003B3CD7">
      <w:pPr>
        <w:keepNext/>
        <w:keepLines/>
        <w:numPr>
          <w:ilvl w:val="0"/>
          <w:numId w:val="1"/>
        </w:numPr>
        <w:spacing w:after="0" w:line="240" w:lineRule="auto"/>
        <w:ind w:left="0" w:firstLine="0"/>
        <w:rPr>
          <w:rFonts w:ascii="Arial" w:hAnsi="Arial" w:cs="Arial"/>
          <w:b/>
          <w:bCs/>
          <w:sz w:val="20"/>
          <w:szCs w:val="20"/>
        </w:rPr>
      </w:pPr>
      <w:r w:rsidRPr="00E56A97">
        <w:rPr>
          <w:rFonts w:ascii="Arial" w:hAnsi="Arial" w:cs="Arial"/>
          <w:b/>
          <w:bCs/>
          <w:sz w:val="20"/>
          <w:szCs w:val="20"/>
        </w:rPr>
        <w:t xml:space="preserve">Какие из следующих заявлений о затратах верны при применении маржинальной системы калькуляции? </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А. Затраты за отчетный период трактуются как расходы, понесенные в этот период. </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Б. В отношении произведенной продукции можно определить себестоимость продукции. </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В. Неустранимые затраты при принятии решений являются релевантными. </w:t>
      </w:r>
    </w:p>
    <w:p w:rsidR="006C2B18" w:rsidRPr="00E56A97" w:rsidRDefault="006C2B18" w:rsidP="006C2B18">
      <w:pPr>
        <w:keepNext/>
        <w:keepLines/>
        <w:rPr>
          <w:rFonts w:ascii="Arial" w:hAnsi="Arial" w:cs="Arial"/>
          <w:b/>
          <w:bCs/>
          <w:sz w:val="20"/>
          <w:szCs w:val="20"/>
        </w:rPr>
      </w:pPr>
      <w:r w:rsidRPr="00E56A97">
        <w:rPr>
          <w:rFonts w:ascii="Arial" w:hAnsi="Arial" w:cs="Arial"/>
          <w:b/>
          <w:bCs/>
          <w:sz w:val="20"/>
          <w:szCs w:val="20"/>
        </w:rPr>
        <w:t xml:space="preserve">Какой вариант является правильным? </w:t>
      </w:r>
    </w:p>
    <w:p w:rsidR="006C2B18" w:rsidRPr="00E56A97" w:rsidRDefault="006C2B18" w:rsidP="003B3CD7">
      <w:pPr>
        <w:keepNext/>
        <w:keepLines/>
        <w:numPr>
          <w:ilvl w:val="0"/>
          <w:numId w:val="19"/>
        </w:numPr>
        <w:spacing w:after="0" w:line="240" w:lineRule="auto"/>
        <w:rPr>
          <w:rFonts w:ascii="Arial" w:hAnsi="Arial" w:cs="Arial"/>
          <w:sz w:val="20"/>
          <w:szCs w:val="20"/>
        </w:rPr>
      </w:pPr>
      <w:r w:rsidRPr="00E56A97">
        <w:rPr>
          <w:rFonts w:ascii="Arial" w:hAnsi="Arial" w:cs="Arial"/>
          <w:sz w:val="20"/>
          <w:szCs w:val="20"/>
        </w:rPr>
        <w:t>А, Б и</w:t>
      </w:r>
      <w:proofErr w:type="gramStart"/>
      <w:r w:rsidRPr="00E56A97">
        <w:rPr>
          <w:rFonts w:ascii="Arial" w:hAnsi="Arial" w:cs="Arial"/>
          <w:sz w:val="20"/>
          <w:szCs w:val="20"/>
        </w:rPr>
        <w:t xml:space="preserve"> В</w:t>
      </w:r>
      <w:proofErr w:type="gramEnd"/>
      <w:r w:rsidRPr="00E56A97">
        <w:rPr>
          <w:rFonts w:ascii="Arial" w:hAnsi="Arial" w:cs="Arial"/>
          <w:sz w:val="20"/>
          <w:szCs w:val="20"/>
        </w:rPr>
        <w:t xml:space="preserve">; </w:t>
      </w:r>
    </w:p>
    <w:p w:rsidR="006C2B18" w:rsidRPr="00E56A97" w:rsidRDefault="006C2B18" w:rsidP="003B3CD7">
      <w:pPr>
        <w:keepNext/>
        <w:keepLines/>
        <w:numPr>
          <w:ilvl w:val="0"/>
          <w:numId w:val="19"/>
        </w:numPr>
        <w:spacing w:after="0" w:line="240" w:lineRule="auto"/>
        <w:rPr>
          <w:rFonts w:ascii="Arial" w:hAnsi="Arial" w:cs="Arial"/>
          <w:sz w:val="20"/>
          <w:szCs w:val="20"/>
        </w:rPr>
      </w:pPr>
      <w:r w:rsidRPr="00E56A97">
        <w:rPr>
          <w:rFonts w:ascii="Arial" w:hAnsi="Arial" w:cs="Arial"/>
          <w:sz w:val="20"/>
          <w:szCs w:val="20"/>
          <w:u w:val="single"/>
        </w:rPr>
        <w:t>только</w:t>
      </w:r>
      <w:proofErr w:type="gramStart"/>
      <w:r w:rsidRPr="00E56A97">
        <w:rPr>
          <w:rFonts w:ascii="Arial" w:hAnsi="Arial" w:cs="Arial"/>
          <w:sz w:val="20"/>
          <w:szCs w:val="20"/>
          <w:u w:val="single"/>
        </w:rPr>
        <w:t xml:space="preserve"> А</w:t>
      </w:r>
      <w:proofErr w:type="gramEnd"/>
      <w:r w:rsidRPr="00E56A97">
        <w:rPr>
          <w:rFonts w:ascii="Arial" w:hAnsi="Arial" w:cs="Arial"/>
          <w:sz w:val="20"/>
          <w:szCs w:val="20"/>
          <w:u w:val="single"/>
        </w:rPr>
        <w:t xml:space="preserve"> и Б</w:t>
      </w:r>
      <w:r w:rsidRPr="00E56A97">
        <w:rPr>
          <w:rFonts w:ascii="Arial" w:hAnsi="Arial" w:cs="Arial"/>
          <w:sz w:val="20"/>
          <w:szCs w:val="20"/>
        </w:rPr>
        <w:t xml:space="preserve">; </w:t>
      </w:r>
    </w:p>
    <w:p w:rsidR="006C2B18" w:rsidRPr="00E56A97" w:rsidRDefault="006C2B18" w:rsidP="003B3CD7">
      <w:pPr>
        <w:keepNext/>
        <w:keepLines/>
        <w:numPr>
          <w:ilvl w:val="0"/>
          <w:numId w:val="19"/>
        </w:numPr>
        <w:spacing w:after="0" w:line="240" w:lineRule="auto"/>
        <w:rPr>
          <w:rFonts w:ascii="Arial" w:hAnsi="Arial" w:cs="Arial"/>
          <w:sz w:val="20"/>
          <w:szCs w:val="20"/>
        </w:rPr>
      </w:pPr>
      <w:r w:rsidRPr="00E56A97">
        <w:rPr>
          <w:rFonts w:ascii="Arial" w:hAnsi="Arial" w:cs="Arial"/>
          <w:sz w:val="20"/>
          <w:szCs w:val="20"/>
        </w:rPr>
        <w:t>только</w:t>
      </w:r>
      <w:proofErr w:type="gramStart"/>
      <w:r w:rsidRPr="00E56A97">
        <w:rPr>
          <w:rFonts w:ascii="Arial" w:hAnsi="Arial" w:cs="Arial"/>
          <w:sz w:val="20"/>
          <w:szCs w:val="20"/>
        </w:rPr>
        <w:t xml:space="preserve"> А</w:t>
      </w:r>
      <w:proofErr w:type="gramEnd"/>
      <w:r w:rsidRPr="00E56A97">
        <w:rPr>
          <w:rFonts w:ascii="Arial" w:hAnsi="Arial" w:cs="Arial"/>
          <w:sz w:val="20"/>
          <w:szCs w:val="20"/>
        </w:rPr>
        <w:t xml:space="preserve"> и В; </w:t>
      </w:r>
    </w:p>
    <w:p w:rsidR="006C2B18" w:rsidRPr="00E56A97" w:rsidRDefault="006C2B18" w:rsidP="003B3CD7">
      <w:pPr>
        <w:keepNext/>
        <w:keepLines/>
        <w:numPr>
          <w:ilvl w:val="0"/>
          <w:numId w:val="19"/>
        </w:numPr>
        <w:spacing w:after="0" w:line="240" w:lineRule="auto"/>
        <w:rPr>
          <w:rFonts w:ascii="Arial" w:hAnsi="Arial" w:cs="Arial"/>
          <w:sz w:val="20"/>
          <w:szCs w:val="20"/>
        </w:rPr>
      </w:pPr>
      <w:r w:rsidRPr="00E56A97">
        <w:rPr>
          <w:rFonts w:ascii="Arial" w:hAnsi="Arial" w:cs="Arial"/>
          <w:sz w:val="20"/>
          <w:szCs w:val="20"/>
        </w:rPr>
        <w:t>только</w:t>
      </w:r>
      <w:proofErr w:type="gramStart"/>
      <w:r w:rsidRPr="00E56A97">
        <w:rPr>
          <w:rFonts w:ascii="Arial" w:hAnsi="Arial" w:cs="Arial"/>
          <w:sz w:val="20"/>
          <w:szCs w:val="20"/>
        </w:rPr>
        <w:t xml:space="preserve"> Б</w:t>
      </w:r>
      <w:proofErr w:type="gramEnd"/>
      <w:r w:rsidRPr="00E56A97">
        <w:rPr>
          <w:rFonts w:ascii="Arial" w:hAnsi="Arial" w:cs="Arial"/>
          <w:sz w:val="20"/>
          <w:szCs w:val="20"/>
        </w:rPr>
        <w:t xml:space="preserve"> и В. </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shd w:val="clear" w:color="auto" w:fill="FFFFFF"/>
        <w:tabs>
          <w:tab w:val="left" w:pos="567"/>
        </w:tabs>
        <w:spacing w:after="0" w:line="240" w:lineRule="auto"/>
        <w:ind w:left="0" w:right="-58" w:firstLine="0"/>
        <w:jc w:val="both"/>
        <w:rPr>
          <w:rFonts w:ascii="Arial" w:hAnsi="Arial" w:cs="Arial"/>
          <w:b/>
          <w:bCs/>
          <w:color w:val="000000"/>
          <w:sz w:val="20"/>
          <w:szCs w:val="20"/>
        </w:rPr>
      </w:pPr>
      <w:r w:rsidRPr="00E56A97">
        <w:rPr>
          <w:rFonts w:ascii="Arial" w:hAnsi="Arial" w:cs="Arial"/>
          <w:b/>
          <w:bCs/>
          <w:color w:val="000000"/>
          <w:sz w:val="20"/>
          <w:szCs w:val="20"/>
        </w:rPr>
        <w:t xml:space="preserve">Определите бюджетную ставку распределения расходов, если известно, что организация, в соответствии с учетной политикой распределяет косвенные расходы пропорционально заработной плате. Заработная плата в </w:t>
      </w:r>
      <w:proofErr w:type="gramStart"/>
      <w:r w:rsidRPr="00E56A97">
        <w:rPr>
          <w:rFonts w:ascii="Arial" w:hAnsi="Arial" w:cs="Arial"/>
          <w:b/>
          <w:bCs/>
          <w:color w:val="000000"/>
          <w:sz w:val="20"/>
          <w:szCs w:val="20"/>
        </w:rPr>
        <w:t>З</w:t>
      </w:r>
      <w:proofErr w:type="gramEnd"/>
      <w:r w:rsidRPr="00E56A97">
        <w:rPr>
          <w:rFonts w:ascii="Arial" w:hAnsi="Arial" w:cs="Arial"/>
          <w:b/>
          <w:bCs/>
          <w:color w:val="000000"/>
          <w:sz w:val="20"/>
          <w:szCs w:val="20"/>
        </w:rPr>
        <w:t xml:space="preserve"> квартале должна составить 15000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 xml:space="preserve">., а ожидаемая величина косвенных расходов – 45000 </w:t>
      </w:r>
      <w:proofErr w:type="spellStart"/>
      <w:r w:rsidRPr="00E56A97">
        <w:rPr>
          <w:rFonts w:ascii="Arial" w:hAnsi="Arial" w:cs="Arial"/>
          <w:b/>
          <w:bCs/>
          <w:color w:val="000000"/>
          <w:sz w:val="20"/>
          <w:szCs w:val="20"/>
        </w:rPr>
        <w:t>у.е</w:t>
      </w:r>
      <w:proofErr w:type="spellEnd"/>
      <w:r w:rsidRPr="00E56A97">
        <w:rPr>
          <w:rFonts w:ascii="Arial" w:hAnsi="Arial" w:cs="Arial"/>
          <w:b/>
          <w:bCs/>
          <w:color w:val="000000"/>
          <w:sz w:val="20"/>
          <w:szCs w:val="20"/>
        </w:rPr>
        <w:t>.</w:t>
      </w:r>
    </w:p>
    <w:p w:rsidR="006C2B18" w:rsidRPr="00E56A97" w:rsidRDefault="006C2B18" w:rsidP="003B3CD7">
      <w:pPr>
        <w:pStyle w:val="a8"/>
        <w:keepNext/>
        <w:keepLines/>
        <w:numPr>
          <w:ilvl w:val="0"/>
          <w:numId w:val="20"/>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u w:val="single"/>
        </w:rPr>
        <w:t>3</w:t>
      </w:r>
      <w:r w:rsidRPr="00E56A97">
        <w:rPr>
          <w:rFonts w:ascii="Arial" w:hAnsi="Arial" w:cs="Arial"/>
          <w:color w:val="000000"/>
          <w:sz w:val="20"/>
          <w:szCs w:val="20"/>
        </w:rPr>
        <w:t>;</w:t>
      </w:r>
    </w:p>
    <w:p w:rsidR="006C2B18" w:rsidRPr="00E56A97" w:rsidRDefault="006C2B18" w:rsidP="003B3CD7">
      <w:pPr>
        <w:pStyle w:val="a8"/>
        <w:keepNext/>
        <w:keepLines/>
        <w:numPr>
          <w:ilvl w:val="0"/>
          <w:numId w:val="20"/>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30;</w:t>
      </w:r>
    </w:p>
    <w:p w:rsidR="006C2B18" w:rsidRPr="00E56A97" w:rsidRDefault="006C2B18" w:rsidP="003B3CD7">
      <w:pPr>
        <w:pStyle w:val="a8"/>
        <w:keepNext/>
        <w:keepLines/>
        <w:numPr>
          <w:ilvl w:val="0"/>
          <w:numId w:val="20"/>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0,33;</w:t>
      </w:r>
    </w:p>
    <w:p w:rsidR="006C2B18" w:rsidRPr="00E56A97" w:rsidRDefault="006C2B18" w:rsidP="003B3CD7">
      <w:pPr>
        <w:pStyle w:val="a8"/>
        <w:keepNext/>
        <w:keepLines/>
        <w:numPr>
          <w:ilvl w:val="0"/>
          <w:numId w:val="20"/>
        </w:numPr>
        <w:shd w:val="clear" w:color="auto" w:fill="FFFFFF"/>
        <w:tabs>
          <w:tab w:val="left" w:pos="284"/>
        </w:tabs>
        <w:spacing w:after="0" w:line="240" w:lineRule="auto"/>
        <w:ind w:left="0" w:right="-58" w:firstLine="0"/>
        <w:jc w:val="both"/>
        <w:rPr>
          <w:rFonts w:ascii="Arial" w:hAnsi="Arial" w:cs="Arial"/>
          <w:color w:val="000000"/>
          <w:sz w:val="20"/>
          <w:szCs w:val="20"/>
        </w:rPr>
      </w:pPr>
      <w:r w:rsidRPr="00E56A97">
        <w:rPr>
          <w:rFonts w:ascii="Arial" w:hAnsi="Arial" w:cs="Arial"/>
          <w:color w:val="000000"/>
          <w:sz w:val="20"/>
          <w:szCs w:val="20"/>
        </w:rPr>
        <w:t>30000.</w:t>
      </w:r>
    </w:p>
    <w:p w:rsidR="006C2B18" w:rsidRPr="00E56A97" w:rsidRDefault="006C2B18" w:rsidP="006C2B18">
      <w:pPr>
        <w:keepNext/>
        <w:keepLines/>
        <w:rPr>
          <w:rFonts w:ascii="Arial" w:hAnsi="Arial" w:cs="Arial"/>
          <w:sz w:val="20"/>
          <w:szCs w:val="20"/>
        </w:rPr>
      </w:pPr>
    </w:p>
    <w:p w:rsidR="006C2B18" w:rsidRPr="00E56A97" w:rsidRDefault="006C2B18" w:rsidP="003B3CD7">
      <w:pPr>
        <w:pStyle w:val="a8"/>
        <w:keepNext/>
        <w:keepLines/>
        <w:numPr>
          <w:ilvl w:val="0"/>
          <w:numId w:val="1"/>
        </w:numPr>
        <w:tabs>
          <w:tab w:val="left" w:pos="567"/>
        </w:tabs>
        <w:spacing w:after="0" w:line="240" w:lineRule="auto"/>
        <w:ind w:left="0" w:firstLine="0"/>
        <w:jc w:val="both"/>
        <w:rPr>
          <w:rFonts w:ascii="Arial" w:hAnsi="Arial" w:cs="Arial"/>
          <w:b/>
          <w:bCs/>
          <w:sz w:val="20"/>
          <w:szCs w:val="20"/>
        </w:rPr>
      </w:pPr>
      <w:r w:rsidRPr="00E56A97">
        <w:rPr>
          <w:rFonts w:ascii="Arial" w:hAnsi="Arial" w:cs="Arial"/>
          <w:b/>
          <w:bCs/>
          <w:sz w:val="20"/>
          <w:szCs w:val="20"/>
        </w:rPr>
        <w:t>В каком случае спрос будет считаться эластичным?</w:t>
      </w:r>
    </w:p>
    <w:p w:rsidR="006C2B18" w:rsidRPr="00E56A97" w:rsidRDefault="006C2B18" w:rsidP="003B3CD7">
      <w:pPr>
        <w:pStyle w:val="a8"/>
        <w:keepNext/>
        <w:keepLines/>
        <w:numPr>
          <w:ilvl w:val="0"/>
          <w:numId w:val="21"/>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если однопроцентное увеличение цены проводит к двухпроцентному увеличению объема спроса;</w:t>
      </w:r>
    </w:p>
    <w:p w:rsidR="006C2B18" w:rsidRPr="00E56A97" w:rsidRDefault="006C2B18" w:rsidP="003B3CD7">
      <w:pPr>
        <w:pStyle w:val="a8"/>
        <w:keepNext/>
        <w:keepLines/>
        <w:numPr>
          <w:ilvl w:val="0"/>
          <w:numId w:val="21"/>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u w:val="single"/>
        </w:rPr>
        <w:t>если однопроцентное увеличение цены проводит к двухпроцентному падению объема спроса</w:t>
      </w:r>
      <w:r w:rsidRPr="00E56A97">
        <w:rPr>
          <w:rFonts w:ascii="Arial" w:hAnsi="Arial" w:cs="Arial"/>
          <w:sz w:val="20"/>
          <w:szCs w:val="20"/>
        </w:rPr>
        <w:t>;</w:t>
      </w:r>
    </w:p>
    <w:p w:rsidR="006C2B18" w:rsidRPr="00E56A97" w:rsidRDefault="006C2B18" w:rsidP="003B3CD7">
      <w:pPr>
        <w:pStyle w:val="a8"/>
        <w:keepNext/>
        <w:keepLines/>
        <w:numPr>
          <w:ilvl w:val="0"/>
          <w:numId w:val="21"/>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если однопроцентное увеличение цены проводит к однопроцентному увеличению объема спроса;</w:t>
      </w:r>
    </w:p>
    <w:p w:rsidR="006C2B18" w:rsidRPr="00E56A97" w:rsidRDefault="006C2B18" w:rsidP="003B3CD7">
      <w:pPr>
        <w:pStyle w:val="a8"/>
        <w:keepNext/>
        <w:keepLines/>
        <w:numPr>
          <w:ilvl w:val="0"/>
          <w:numId w:val="21"/>
        </w:numPr>
        <w:tabs>
          <w:tab w:val="left" w:pos="284"/>
        </w:tabs>
        <w:spacing w:after="0" w:line="240" w:lineRule="auto"/>
        <w:ind w:left="284" w:hanging="284"/>
        <w:jc w:val="both"/>
        <w:rPr>
          <w:rFonts w:ascii="Arial" w:hAnsi="Arial" w:cs="Arial"/>
          <w:sz w:val="20"/>
          <w:szCs w:val="20"/>
        </w:rPr>
      </w:pPr>
      <w:r w:rsidRPr="00E56A97">
        <w:rPr>
          <w:rFonts w:ascii="Arial" w:hAnsi="Arial" w:cs="Arial"/>
          <w:sz w:val="20"/>
          <w:szCs w:val="20"/>
        </w:rPr>
        <w:t>если однопроцентное увеличение цены проводит к однопроцентному уменьшению объема спроса.</w:t>
      </w:r>
    </w:p>
    <w:p w:rsidR="00DB3B50" w:rsidRPr="00B41C6D" w:rsidRDefault="00DB3B50" w:rsidP="00DB1503">
      <w:pPr>
        <w:pStyle w:val="a8"/>
        <w:tabs>
          <w:tab w:val="left" w:pos="7920"/>
        </w:tabs>
        <w:spacing w:after="0" w:line="240" w:lineRule="auto"/>
        <w:ind w:left="709" w:right="-5"/>
        <w:jc w:val="both"/>
        <w:rPr>
          <w:rFonts w:ascii="Arial" w:eastAsia="Times New Roman" w:hAnsi="Arial" w:cs="Arial"/>
          <w:b/>
          <w:bCs/>
          <w:iCs/>
          <w:spacing w:val="-5"/>
          <w:sz w:val="20"/>
          <w:szCs w:val="20"/>
          <w:lang w:eastAsia="ru-RU"/>
        </w:rPr>
      </w:pPr>
    </w:p>
    <w:p w:rsidR="004B4141" w:rsidRPr="0005644A" w:rsidRDefault="004B4141" w:rsidP="004B4141">
      <w:pPr>
        <w:keepNext/>
        <w:keepLines/>
        <w:rPr>
          <w:rFonts w:ascii="Arial" w:hAnsi="Arial" w:cs="Arial"/>
          <w:b/>
          <w:bCs/>
          <w:sz w:val="20"/>
          <w:szCs w:val="20"/>
          <w:lang/>
        </w:rPr>
      </w:pPr>
      <w:bookmarkStart w:id="4" w:name="_Toc102551023"/>
      <w:bookmarkStart w:id="5" w:name="_Toc104215367"/>
      <w:r w:rsidRPr="0005644A">
        <w:rPr>
          <w:rFonts w:ascii="Arial" w:hAnsi="Arial" w:cs="Arial"/>
          <w:b/>
          <w:bCs/>
          <w:sz w:val="20"/>
          <w:szCs w:val="20"/>
          <w:lang/>
        </w:rPr>
        <w:lastRenderedPageBreak/>
        <w:t>Задача 1 (20 баллов)</w:t>
      </w:r>
      <w:bookmarkEnd w:id="4"/>
      <w:bookmarkEnd w:id="5"/>
    </w:p>
    <w:p w:rsidR="004B4141" w:rsidRPr="0005644A" w:rsidRDefault="004B4141" w:rsidP="004B4141">
      <w:pPr>
        <w:keepNext/>
        <w:keepLines/>
        <w:rPr>
          <w:rFonts w:ascii="Arial" w:hAnsi="Arial" w:cs="Arial"/>
          <w:b/>
          <w:bCs/>
          <w:sz w:val="20"/>
          <w:szCs w:val="20"/>
          <w:lang/>
        </w:rPr>
      </w:pPr>
    </w:p>
    <w:p w:rsidR="004B4141" w:rsidRPr="0005644A" w:rsidRDefault="004B4141" w:rsidP="004B4141">
      <w:pPr>
        <w:keepNext/>
        <w:keepLines/>
        <w:jc w:val="both"/>
        <w:rPr>
          <w:rFonts w:ascii="Arial" w:hAnsi="Arial" w:cs="Arial"/>
          <w:sz w:val="20"/>
          <w:szCs w:val="20"/>
        </w:rPr>
      </w:pPr>
      <w:r w:rsidRPr="0005644A">
        <w:rPr>
          <w:rFonts w:ascii="Arial" w:hAnsi="Arial" w:cs="Arial"/>
          <w:sz w:val="20"/>
          <w:szCs w:val="20"/>
        </w:rPr>
        <w:t>Компания ХХ производит металлоконструкции на базе двух территориально удаленных друг от друга подразделений (цехов</w:t>
      </w:r>
      <w:proofErr w:type="gramStart"/>
      <w:r w:rsidRPr="0005644A">
        <w:rPr>
          <w:rFonts w:ascii="Arial" w:hAnsi="Arial" w:cs="Arial"/>
          <w:sz w:val="20"/>
          <w:szCs w:val="20"/>
        </w:rPr>
        <w:t xml:space="preserve"> А</w:t>
      </w:r>
      <w:proofErr w:type="gramEnd"/>
      <w:r w:rsidRPr="0005644A">
        <w:rPr>
          <w:rFonts w:ascii="Arial" w:hAnsi="Arial" w:cs="Arial"/>
          <w:sz w:val="20"/>
          <w:szCs w:val="20"/>
        </w:rPr>
        <w:t xml:space="preserve"> и Б).  Для изготовления продукции в указанном объеме затрачивается 100 000 чел. - часов, а на 1 единицу изделия - 4 </w:t>
      </w:r>
      <w:proofErr w:type="spellStart"/>
      <w:r w:rsidRPr="0005644A">
        <w:rPr>
          <w:rFonts w:ascii="Arial" w:hAnsi="Arial" w:cs="Arial"/>
          <w:sz w:val="20"/>
          <w:szCs w:val="20"/>
        </w:rPr>
        <w:t>чел</w:t>
      </w:r>
      <w:proofErr w:type="gramStart"/>
      <w:r w:rsidRPr="0005644A">
        <w:rPr>
          <w:rFonts w:ascii="Arial" w:hAnsi="Arial" w:cs="Arial"/>
          <w:sz w:val="20"/>
          <w:szCs w:val="20"/>
        </w:rPr>
        <w:t>.-</w:t>
      </w:r>
      <w:proofErr w:type="gramEnd"/>
      <w:r w:rsidRPr="0005644A">
        <w:rPr>
          <w:rFonts w:ascii="Arial" w:hAnsi="Arial" w:cs="Arial"/>
          <w:sz w:val="20"/>
          <w:szCs w:val="20"/>
        </w:rPr>
        <w:t>часа</w:t>
      </w:r>
      <w:proofErr w:type="spellEnd"/>
      <w:r w:rsidRPr="0005644A">
        <w:rPr>
          <w:rFonts w:ascii="Arial" w:hAnsi="Arial" w:cs="Arial"/>
          <w:sz w:val="20"/>
          <w:szCs w:val="20"/>
        </w:rPr>
        <w:t xml:space="preserve">.  Общие накладные расходы компании составили 10 млн. </w:t>
      </w:r>
      <w:proofErr w:type="spellStart"/>
      <w:r w:rsidRPr="0005644A">
        <w:rPr>
          <w:rFonts w:ascii="Arial" w:hAnsi="Arial" w:cs="Arial"/>
          <w:sz w:val="20"/>
          <w:szCs w:val="20"/>
        </w:rPr>
        <w:t>у.е</w:t>
      </w:r>
      <w:proofErr w:type="spellEnd"/>
      <w:r w:rsidRPr="0005644A">
        <w:rPr>
          <w:rFonts w:ascii="Arial" w:hAnsi="Arial" w:cs="Arial"/>
          <w:sz w:val="20"/>
          <w:szCs w:val="20"/>
        </w:rPr>
        <w:t xml:space="preserve">. год. </w:t>
      </w:r>
      <w:proofErr w:type="gramStart"/>
      <w:r w:rsidRPr="0005644A">
        <w:rPr>
          <w:rFonts w:ascii="Arial" w:hAnsi="Arial" w:cs="Arial"/>
          <w:sz w:val="20"/>
          <w:szCs w:val="20"/>
        </w:rPr>
        <w:t>Распределении</w:t>
      </w:r>
      <w:proofErr w:type="gramEnd"/>
      <w:r w:rsidRPr="0005644A">
        <w:rPr>
          <w:rFonts w:ascii="Arial" w:hAnsi="Arial" w:cs="Arial"/>
          <w:sz w:val="20"/>
          <w:szCs w:val="20"/>
        </w:rPr>
        <w:t xml:space="preserve"> трудозатрат и накладных расходов в разрезе двух цехов выглядит следующим образом:</w:t>
      </w:r>
    </w:p>
    <w:p w:rsidR="004B4141" w:rsidRPr="0005644A" w:rsidRDefault="004B4141" w:rsidP="004B4141">
      <w:pPr>
        <w:keepNext/>
        <w:keepLines/>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586"/>
        <w:gridCol w:w="2405"/>
        <w:gridCol w:w="1630"/>
        <w:gridCol w:w="1843"/>
      </w:tblGrid>
      <w:tr w:rsidR="004B4141" w:rsidRPr="0005644A" w:rsidTr="00D46070">
        <w:trPr>
          <w:trHeight w:val="438"/>
        </w:trPr>
        <w:tc>
          <w:tcPr>
            <w:tcW w:w="3586" w:type="dxa"/>
            <w:hideMark/>
          </w:tcPr>
          <w:p w:rsidR="004B4141" w:rsidRPr="0005644A" w:rsidRDefault="004B4141" w:rsidP="00D46070">
            <w:pPr>
              <w:keepNext/>
              <w:keepLines/>
              <w:rPr>
                <w:rFonts w:ascii="Arial" w:hAnsi="Arial" w:cs="Arial"/>
                <w:sz w:val="20"/>
                <w:szCs w:val="20"/>
              </w:rPr>
            </w:pPr>
          </w:p>
        </w:tc>
        <w:tc>
          <w:tcPr>
            <w:tcW w:w="2405" w:type="dxa"/>
            <w:hideMark/>
          </w:tcPr>
          <w:p w:rsidR="004B4141" w:rsidRPr="0005644A" w:rsidRDefault="004B4141" w:rsidP="00D46070">
            <w:pPr>
              <w:keepNext/>
              <w:keepLines/>
              <w:jc w:val="center"/>
              <w:rPr>
                <w:rFonts w:ascii="Arial" w:hAnsi="Arial" w:cs="Arial"/>
                <w:sz w:val="20"/>
                <w:szCs w:val="20"/>
              </w:rPr>
            </w:pPr>
            <w:r w:rsidRPr="0005644A">
              <w:rPr>
                <w:rFonts w:ascii="Arial" w:hAnsi="Arial" w:cs="Arial"/>
                <w:sz w:val="20"/>
                <w:szCs w:val="20"/>
              </w:rPr>
              <w:t>Цех</w:t>
            </w:r>
            <w:proofErr w:type="gramStart"/>
            <w:r w:rsidRPr="0005644A">
              <w:rPr>
                <w:rFonts w:ascii="Arial" w:hAnsi="Arial" w:cs="Arial"/>
                <w:sz w:val="20"/>
                <w:szCs w:val="20"/>
              </w:rPr>
              <w:t xml:space="preserve"> А</w:t>
            </w:r>
            <w:proofErr w:type="gramEnd"/>
          </w:p>
        </w:tc>
        <w:tc>
          <w:tcPr>
            <w:tcW w:w="1630" w:type="dxa"/>
            <w:hideMark/>
          </w:tcPr>
          <w:p w:rsidR="004B4141" w:rsidRPr="0005644A" w:rsidRDefault="004B4141" w:rsidP="00D46070">
            <w:pPr>
              <w:keepNext/>
              <w:keepLines/>
              <w:jc w:val="center"/>
              <w:rPr>
                <w:rFonts w:ascii="Arial" w:hAnsi="Arial" w:cs="Arial"/>
                <w:sz w:val="20"/>
                <w:szCs w:val="20"/>
              </w:rPr>
            </w:pPr>
            <w:r w:rsidRPr="0005644A">
              <w:rPr>
                <w:rFonts w:ascii="Arial" w:hAnsi="Arial" w:cs="Arial"/>
                <w:sz w:val="20"/>
                <w:szCs w:val="20"/>
              </w:rPr>
              <w:t>Цех</w:t>
            </w:r>
            <w:proofErr w:type="gramStart"/>
            <w:r w:rsidRPr="0005644A">
              <w:rPr>
                <w:rFonts w:ascii="Arial" w:hAnsi="Arial" w:cs="Arial"/>
                <w:sz w:val="20"/>
                <w:szCs w:val="20"/>
              </w:rPr>
              <w:t xml:space="preserve"> Б</w:t>
            </w:r>
            <w:proofErr w:type="gramEnd"/>
          </w:p>
        </w:tc>
        <w:tc>
          <w:tcPr>
            <w:tcW w:w="1843" w:type="dxa"/>
            <w:hideMark/>
          </w:tcPr>
          <w:p w:rsidR="004B4141" w:rsidRPr="0005644A" w:rsidRDefault="004B4141" w:rsidP="00D46070">
            <w:pPr>
              <w:keepNext/>
              <w:keepLines/>
              <w:jc w:val="center"/>
              <w:rPr>
                <w:rFonts w:ascii="Arial" w:hAnsi="Arial" w:cs="Arial"/>
                <w:sz w:val="20"/>
                <w:szCs w:val="20"/>
              </w:rPr>
            </w:pPr>
            <w:r w:rsidRPr="0005644A">
              <w:rPr>
                <w:rFonts w:ascii="Arial" w:hAnsi="Arial" w:cs="Arial"/>
                <w:sz w:val="20"/>
                <w:szCs w:val="20"/>
              </w:rPr>
              <w:t>Итого</w:t>
            </w:r>
          </w:p>
        </w:tc>
      </w:tr>
      <w:tr w:rsidR="004B4141" w:rsidRPr="0005644A" w:rsidTr="00D46070">
        <w:trPr>
          <w:trHeight w:val="402"/>
        </w:trPr>
        <w:tc>
          <w:tcPr>
            <w:tcW w:w="3586"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 xml:space="preserve">Накладные расходы, </w:t>
            </w:r>
            <w:proofErr w:type="spellStart"/>
            <w:r w:rsidRPr="0005644A">
              <w:rPr>
                <w:rFonts w:ascii="Arial" w:hAnsi="Arial" w:cs="Arial"/>
                <w:sz w:val="20"/>
                <w:szCs w:val="20"/>
              </w:rPr>
              <w:t>у.е</w:t>
            </w:r>
            <w:proofErr w:type="spellEnd"/>
            <w:r w:rsidRPr="0005644A">
              <w:rPr>
                <w:rFonts w:ascii="Arial" w:hAnsi="Arial" w:cs="Arial"/>
                <w:sz w:val="20"/>
                <w:szCs w:val="20"/>
              </w:rPr>
              <w:t>./год</w:t>
            </w:r>
          </w:p>
        </w:tc>
        <w:tc>
          <w:tcPr>
            <w:tcW w:w="2405"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 xml:space="preserve">4 000 </w:t>
            </w:r>
            <w:proofErr w:type="spellStart"/>
            <w:r w:rsidRPr="0005644A">
              <w:rPr>
                <w:rFonts w:ascii="Arial" w:hAnsi="Arial" w:cs="Arial"/>
                <w:sz w:val="20"/>
                <w:szCs w:val="20"/>
              </w:rPr>
              <w:t>000</w:t>
            </w:r>
            <w:proofErr w:type="spellEnd"/>
          </w:p>
        </w:tc>
        <w:tc>
          <w:tcPr>
            <w:tcW w:w="1630"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 xml:space="preserve">6 000 </w:t>
            </w:r>
            <w:proofErr w:type="spellStart"/>
            <w:r w:rsidRPr="0005644A">
              <w:rPr>
                <w:rFonts w:ascii="Arial" w:hAnsi="Arial" w:cs="Arial"/>
                <w:sz w:val="20"/>
                <w:szCs w:val="20"/>
              </w:rPr>
              <w:t>000</w:t>
            </w:r>
            <w:proofErr w:type="spellEnd"/>
          </w:p>
        </w:tc>
        <w:tc>
          <w:tcPr>
            <w:tcW w:w="1843"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 xml:space="preserve">10 000 </w:t>
            </w:r>
            <w:proofErr w:type="spellStart"/>
            <w:r w:rsidRPr="0005644A">
              <w:rPr>
                <w:rFonts w:ascii="Arial" w:hAnsi="Arial" w:cs="Arial"/>
                <w:sz w:val="20"/>
                <w:szCs w:val="20"/>
              </w:rPr>
              <w:t>000</w:t>
            </w:r>
            <w:proofErr w:type="spellEnd"/>
          </w:p>
        </w:tc>
      </w:tr>
      <w:tr w:rsidR="004B4141" w:rsidRPr="0005644A" w:rsidTr="00D46070">
        <w:trPr>
          <w:trHeight w:val="250"/>
        </w:trPr>
        <w:tc>
          <w:tcPr>
            <w:tcW w:w="3586"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 xml:space="preserve">Трудозатраты основных работников, </w:t>
            </w:r>
            <w:proofErr w:type="spellStart"/>
            <w:r w:rsidRPr="0005644A">
              <w:rPr>
                <w:rFonts w:ascii="Arial" w:hAnsi="Arial" w:cs="Arial"/>
                <w:sz w:val="20"/>
                <w:szCs w:val="20"/>
              </w:rPr>
              <w:t>чел</w:t>
            </w:r>
            <w:proofErr w:type="gramStart"/>
            <w:r w:rsidRPr="0005644A">
              <w:rPr>
                <w:rFonts w:ascii="Arial" w:hAnsi="Arial" w:cs="Arial"/>
                <w:sz w:val="20"/>
                <w:szCs w:val="20"/>
              </w:rPr>
              <w:t>.-</w:t>
            </w:r>
            <w:proofErr w:type="gramEnd"/>
            <w:r w:rsidRPr="0005644A">
              <w:rPr>
                <w:rFonts w:ascii="Arial" w:hAnsi="Arial" w:cs="Arial"/>
                <w:sz w:val="20"/>
                <w:szCs w:val="20"/>
              </w:rPr>
              <w:t>часов</w:t>
            </w:r>
            <w:proofErr w:type="spellEnd"/>
            <w:r w:rsidRPr="0005644A">
              <w:rPr>
                <w:rFonts w:ascii="Arial" w:hAnsi="Arial" w:cs="Arial"/>
                <w:sz w:val="20"/>
                <w:szCs w:val="20"/>
              </w:rPr>
              <w:t xml:space="preserve"> в год</w:t>
            </w:r>
          </w:p>
        </w:tc>
        <w:tc>
          <w:tcPr>
            <w:tcW w:w="2405"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50 000</w:t>
            </w:r>
          </w:p>
        </w:tc>
        <w:tc>
          <w:tcPr>
            <w:tcW w:w="1630"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50 000</w:t>
            </w:r>
          </w:p>
        </w:tc>
        <w:tc>
          <w:tcPr>
            <w:tcW w:w="1843" w:type="dxa"/>
            <w:hideMark/>
          </w:tcPr>
          <w:p w:rsidR="004B4141" w:rsidRPr="0005644A" w:rsidRDefault="004B4141" w:rsidP="00D46070">
            <w:pPr>
              <w:keepNext/>
              <w:keepLines/>
              <w:rPr>
                <w:rFonts w:ascii="Arial" w:hAnsi="Arial" w:cs="Arial"/>
                <w:sz w:val="20"/>
                <w:szCs w:val="20"/>
              </w:rPr>
            </w:pPr>
            <w:r w:rsidRPr="0005644A">
              <w:rPr>
                <w:rFonts w:ascii="Arial" w:hAnsi="Arial" w:cs="Arial"/>
                <w:sz w:val="20"/>
                <w:szCs w:val="20"/>
              </w:rPr>
              <w:t>100 000</w:t>
            </w:r>
          </w:p>
        </w:tc>
      </w:tr>
    </w:tbl>
    <w:p w:rsidR="004B4141" w:rsidRPr="0005644A" w:rsidRDefault="004B4141" w:rsidP="004B4141">
      <w:pPr>
        <w:keepNext/>
        <w:keepLines/>
        <w:rPr>
          <w:rFonts w:ascii="Arial" w:hAnsi="Arial" w:cs="Arial"/>
          <w:b/>
          <w:sz w:val="20"/>
          <w:szCs w:val="20"/>
        </w:rPr>
      </w:pPr>
    </w:p>
    <w:p w:rsidR="004B4141" w:rsidRPr="0005644A" w:rsidRDefault="004B4141" w:rsidP="004B4141">
      <w:pPr>
        <w:keepNext/>
        <w:keepLines/>
        <w:rPr>
          <w:rFonts w:ascii="Arial" w:hAnsi="Arial" w:cs="Arial"/>
          <w:b/>
          <w:sz w:val="20"/>
          <w:szCs w:val="20"/>
        </w:rPr>
      </w:pPr>
      <w:r w:rsidRPr="0005644A">
        <w:rPr>
          <w:rFonts w:ascii="Arial" w:hAnsi="Arial" w:cs="Arial"/>
          <w:b/>
          <w:sz w:val="20"/>
          <w:szCs w:val="20"/>
        </w:rPr>
        <w:t>Задание 1 (5 баллов)</w:t>
      </w:r>
    </w:p>
    <w:p w:rsidR="004B4141" w:rsidRPr="0005644A" w:rsidRDefault="004B4141" w:rsidP="004B4141">
      <w:pPr>
        <w:keepNext/>
        <w:keepLines/>
        <w:rPr>
          <w:rFonts w:ascii="Arial" w:hAnsi="Arial" w:cs="Arial"/>
          <w:bCs/>
          <w:sz w:val="20"/>
          <w:szCs w:val="20"/>
        </w:rPr>
      </w:pPr>
      <w:r w:rsidRPr="0005644A">
        <w:rPr>
          <w:rFonts w:ascii="Arial" w:hAnsi="Arial" w:cs="Arial"/>
          <w:bCs/>
          <w:sz w:val="20"/>
          <w:szCs w:val="20"/>
        </w:rPr>
        <w:t xml:space="preserve">Рассчитайте единую ставку общезаводских накладных расходов. В </w:t>
      </w:r>
      <w:proofErr w:type="gramStart"/>
      <w:r w:rsidRPr="0005644A">
        <w:rPr>
          <w:rFonts w:ascii="Arial" w:hAnsi="Arial" w:cs="Arial"/>
          <w:bCs/>
          <w:sz w:val="20"/>
          <w:szCs w:val="20"/>
        </w:rPr>
        <w:t>каких</w:t>
      </w:r>
      <w:proofErr w:type="gramEnd"/>
      <w:r w:rsidRPr="0005644A">
        <w:rPr>
          <w:rFonts w:ascii="Arial" w:hAnsi="Arial" w:cs="Arial"/>
          <w:bCs/>
          <w:sz w:val="20"/>
          <w:szCs w:val="20"/>
        </w:rPr>
        <w:t xml:space="preserve"> случая целесообразно ее применение?</w:t>
      </w:r>
    </w:p>
    <w:p w:rsidR="004B4141" w:rsidRPr="0005644A" w:rsidRDefault="004B4141" w:rsidP="004B4141">
      <w:pPr>
        <w:keepNext/>
        <w:keepLines/>
        <w:rPr>
          <w:rFonts w:ascii="Arial" w:hAnsi="Arial" w:cs="Arial"/>
          <w:b/>
          <w:sz w:val="20"/>
          <w:szCs w:val="20"/>
        </w:rPr>
      </w:pPr>
      <w:r w:rsidRPr="0005644A">
        <w:rPr>
          <w:rFonts w:ascii="Arial" w:hAnsi="Arial" w:cs="Arial"/>
          <w:b/>
          <w:sz w:val="20"/>
          <w:szCs w:val="20"/>
        </w:rPr>
        <w:t>Задание 2 (10 баллов)</w:t>
      </w:r>
    </w:p>
    <w:p w:rsidR="004B4141" w:rsidRPr="0005644A" w:rsidRDefault="004B4141" w:rsidP="004B4141">
      <w:pPr>
        <w:keepNext/>
        <w:keepLines/>
        <w:rPr>
          <w:rFonts w:ascii="Arial" w:hAnsi="Arial" w:cs="Arial"/>
          <w:bCs/>
          <w:sz w:val="20"/>
          <w:szCs w:val="20"/>
        </w:rPr>
      </w:pPr>
      <w:r w:rsidRPr="0005644A">
        <w:rPr>
          <w:rFonts w:ascii="Arial" w:hAnsi="Arial" w:cs="Arial"/>
          <w:bCs/>
          <w:sz w:val="20"/>
          <w:szCs w:val="20"/>
        </w:rPr>
        <w:t>Рассчитайте цеховую ставку накладных расходов для каждого цеха. В каком размере будут распределены накладные расходы на 1 единицу готовой продукции в цехе</w:t>
      </w:r>
      <w:proofErr w:type="gramStart"/>
      <w:r w:rsidRPr="0005644A">
        <w:rPr>
          <w:rFonts w:ascii="Arial" w:hAnsi="Arial" w:cs="Arial"/>
          <w:bCs/>
          <w:sz w:val="20"/>
          <w:szCs w:val="20"/>
        </w:rPr>
        <w:t xml:space="preserve"> А</w:t>
      </w:r>
      <w:proofErr w:type="gramEnd"/>
      <w:r w:rsidRPr="0005644A">
        <w:rPr>
          <w:rFonts w:ascii="Arial" w:hAnsi="Arial" w:cs="Arial"/>
          <w:bCs/>
          <w:sz w:val="20"/>
          <w:szCs w:val="20"/>
        </w:rPr>
        <w:t xml:space="preserve"> и в цехе Б? </w:t>
      </w:r>
    </w:p>
    <w:p w:rsidR="004B4141" w:rsidRPr="0005644A" w:rsidRDefault="004B4141" w:rsidP="004B4141">
      <w:pPr>
        <w:keepNext/>
        <w:keepLines/>
        <w:rPr>
          <w:rFonts w:ascii="Arial" w:hAnsi="Arial" w:cs="Arial"/>
          <w:b/>
          <w:sz w:val="20"/>
          <w:szCs w:val="20"/>
        </w:rPr>
      </w:pPr>
      <w:r w:rsidRPr="0005644A">
        <w:rPr>
          <w:rFonts w:ascii="Arial" w:hAnsi="Arial" w:cs="Arial"/>
          <w:b/>
          <w:sz w:val="20"/>
          <w:szCs w:val="20"/>
        </w:rPr>
        <w:t>Задание 3 (5 баллов)</w:t>
      </w:r>
    </w:p>
    <w:p w:rsidR="004B4141" w:rsidRDefault="004B4141" w:rsidP="004B4141">
      <w:pPr>
        <w:keepNext/>
        <w:keepLines/>
        <w:rPr>
          <w:rFonts w:ascii="Arial" w:hAnsi="Arial" w:cs="Arial"/>
          <w:bCs/>
          <w:sz w:val="20"/>
          <w:szCs w:val="20"/>
        </w:rPr>
      </w:pPr>
      <w:r w:rsidRPr="0005644A">
        <w:rPr>
          <w:rFonts w:ascii="Arial" w:hAnsi="Arial" w:cs="Arial"/>
          <w:bCs/>
          <w:sz w:val="20"/>
          <w:szCs w:val="20"/>
        </w:rPr>
        <w:t xml:space="preserve"> В чем состоят различия между релевантными и нерелевантными издержками?</w:t>
      </w:r>
    </w:p>
    <w:p w:rsidR="004B4141" w:rsidRPr="0005644A" w:rsidRDefault="004B4141" w:rsidP="004B4141">
      <w:pPr>
        <w:keepNext/>
        <w:keepLines/>
        <w:rPr>
          <w:rFonts w:ascii="Arial" w:hAnsi="Arial" w:cs="Arial"/>
          <w:bCs/>
          <w:sz w:val="20"/>
          <w:szCs w:val="20"/>
        </w:rPr>
      </w:pPr>
    </w:p>
    <w:p w:rsidR="004B4141" w:rsidRPr="004B4141" w:rsidRDefault="004B4141" w:rsidP="004B4141">
      <w:pPr>
        <w:keepNext/>
        <w:keepLines/>
        <w:rPr>
          <w:rFonts w:ascii="Arial" w:hAnsi="Arial" w:cs="Arial"/>
          <w:b/>
          <w:bCs/>
          <w:sz w:val="20"/>
          <w:szCs w:val="20"/>
        </w:rPr>
      </w:pPr>
      <w:r w:rsidRPr="004B4141">
        <w:rPr>
          <w:rFonts w:ascii="Arial" w:hAnsi="Arial" w:cs="Arial"/>
          <w:b/>
          <w:bCs/>
          <w:sz w:val="20"/>
          <w:szCs w:val="20"/>
        </w:rPr>
        <w:t>РЕШЕНИЕ к Заданию 1:</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 xml:space="preserve">Единая ставка (тариф) накладных расходов = (4 000 </w:t>
      </w:r>
      <w:proofErr w:type="spellStart"/>
      <w:r w:rsidRPr="004B4141">
        <w:rPr>
          <w:rFonts w:ascii="Arial" w:hAnsi="Arial" w:cs="Arial"/>
          <w:sz w:val="20"/>
          <w:szCs w:val="20"/>
        </w:rPr>
        <w:t>000</w:t>
      </w:r>
      <w:proofErr w:type="spellEnd"/>
      <w:r w:rsidRPr="004B4141">
        <w:rPr>
          <w:rFonts w:ascii="Arial" w:hAnsi="Arial" w:cs="Arial"/>
          <w:sz w:val="20"/>
          <w:szCs w:val="20"/>
        </w:rPr>
        <w:t xml:space="preserve"> + 6 000 000)/(50 000 +50 000) =100 </w:t>
      </w:r>
      <w:proofErr w:type="spellStart"/>
      <w:r w:rsidRPr="004B4141">
        <w:rPr>
          <w:rFonts w:ascii="Arial" w:hAnsi="Arial" w:cs="Arial"/>
          <w:sz w:val="20"/>
          <w:szCs w:val="20"/>
        </w:rPr>
        <w:t>у.е</w:t>
      </w:r>
      <w:proofErr w:type="spellEnd"/>
      <w:r w:rsidRPr="004B4141">
        <w:rPr>
          <w:rFonts w:ascii="Arial" w:hAnsi="Arial" w:cs="Arial"/>
          <w:sz w:val="20"/>
          <w:szCs w:val="20"/>
        </w:rPr>
        <w:t>. на 1 чел.- час.</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Единой̆ общезаводской̆ ставкой̆ целесообразно пользоваться лишь в том случае, когда для производства всех продуктов во всех подразделениях требуется приблизительно одинаковый̆ объем труда основных работников.</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Если выпускается широкий̆ ассортимент продукции и при этом в каждом цехе на каждый вид продукции затрачиваются разные доли времени, то целесообразно пользоваться отдельными ставками цеховых накладных расходов.</w:t>
      </w:r>
    </w:p>
    <w:p w:rsidR="004B4141" w:rsidRPr="004B4141" w:rsidRDefault="004B4141" w:rsidP="004B4141">
      <w:pPr>
        <w:keepNext/>
        <w:keepLines/>
        <w:jc w:val="both"/>
        <w:rPr>
          <w:rFonts w:ascii="Arial" w:hAnsi="Arial" w:cs="Arial"/>
          <w:b/>
          <w:bCs/>
          <w:sz w:val="20"/>
          <w:szCs w:val="20"/>
        </w:rPr>
      </w:pPr>
      <w:r w:rsidRPr="004B4141">
        <w:rPr>
          <w:rFonts w:ascii="Arial" w:hAnsi="Arial" w:cs="Arial"/>
          <w:b/>
          <w:bCs/>
          <w:sz w:val="20"/>
          <w:szCs w:val="20"/>
        </w:rPr>
        <w:t>РЕШЕНИЕ к Заданию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402"/>
        <w:gridCol w:w="3261"/>
        <w:gridCol w:w="2693"/>
      </w:tblGrid>
      <w:tr w:rsidR="004B4141" w:rsidRPr="004B4141" w:rsidTr="00D46070">
        <w:trPr>
          <w:trHeight w:val="385"/>
        </w:trPr>
        <w:tc>
          <w:tcPr>
            <w:tcW w:w="3402" w:type="dxa"/>
            <w:hideMark/>
          </w:tcPr>
          <w:p w:rsidR="004B4141" w:rsidRPr="004B4141" w:rsidRDefault="004B4141" w:rsidP="00D46070">
            <w:pPr>
              <w:keepNext/>
              <w:keepLines/>
              <w:jc w:val="both"/>
              <w:rPr>
                <w:rFonts w:ascii="Arial" w:hAnsi="Arial" w:cs="Arial"/>
                <w:sz w:val="20"/>
                <w:szCs w:val="20"/>
              </w:rPr>
            </w:pPr>
            <w:r w:rsidRPr="004B4141">
              <w:rPr>
                <w:rFonts w:ascii="Arial" w:hAnsi="Arial" w:cs="Arial"/>
                <w:sz w:val="20"/>
                <w:szCs w:val="20"/>
              </w:rPr>
              <w:t> </w:t>
            </w:r>
          </w:p>
        </w:tc>
        <w:tc>
          <w:tcPr>
            <w:tcW w:w="3261"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Цех</w:t>
            </w:r>
            <w:proofErr w:type="gramStart"/>
            <w:r w:rsidRPr="004B4141">
              <w:rPr>
                <w:rFonts w:ascii="Arial" w:hAnsi="Arial" w:cs="Arial"/>
                <w:sz w:val="20"/>
                <w:szCs w:val="20"/>
              </w:rPr>
              <w:t xml:space="preserve"> А</w:t>
            </w:r>
            <w:proofErr w:type="gramEnd"/>
          </w:p>
        </w:tc>
        <w:tc>
          <w:tcPr>
            <w:tcW w:w="2693"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Цех</w:t>
            </w:r>
            <w:proofErr w:type="gramStart"/>
            <w:r w:rsidRPr="004B4141">
              <w:rPr>
                <w:rFonts w:ascii="Arial" w:hAnsi="Arial" w:cs="Arial"/>
                <w:sz w:val="20"/>
                <w:szCs w:val="20"/>
              </w:rPr>
              <w:t xml:space="preserve"> Б</w:t>
            </w:r>
            <w:proofErr w:type="gramEnd"/>
          </w:p>
        </w:tc>
      </w:tr>
      <w:tr w:rsidR="004B4141" w:rsidRPr="004B4141" w:rsidTr="00D46070">
        <w:trPr>
          <w:trHeight w:val="353"/>
        </w:trPr>
        <w:tc>
          <w:tcPr>
            <w:tcW w:w="3402" w:type="dxa"/>
            <w:hideMark/>
          </w:tcPr>
          <w:p w:rsidR="004B4141" w:rsidRPr="004B4141" w:rsidRDefault="004B4141" w:rsidP="00D46070">
            <w:pPr>
              <w:keepNext/>
              <w:keepLines/>
              <w:jc w:val="both"/>
              <w:rPr>
                <w:rFonts w:ascii="Arial" w:hAnsi="Arial" w:cs="Arial"/>
                <w:sz w:val="20"/>
                <w:szCs w:val="20"/>
              </w:rPr>
            </w:pPr>
            <w:r w:rsidRPr="004B4141">
              <w:rPr>
                <w:rFonts w:ascii="Arial" w:hAnsi="Arial" w:cs="Arial"/>
                <w:sz w:val="20"/>
                <w:szCs w:val="20"/>
              </w:rPr>
              <w:t xml:space="preserve">Накладные расходы, </w:t>
            </w:r>
            <w:proofErr w:type="spellStart"/>
            <w:r w:rsidRPr="004B4141">
              <w:rPr>
                <w:rFonts w:ascii="Arial" w:hAnsi="Arial" w:cs="Arial"/>
                <w:sz w:val="20"/>
                <w:szCs w:val="20"/>
              </w:rPr>
              <w:t>у.е</w:t>
            </w:r>
            <w:proofErr w:type="spellEnd"/>
            <w:r w:rsidRPr="004B4141">
              <w:rPr>
                <w:rFonts w:ascii="Arial" w:hAnsi="Arial" w:cs="Arial"/>
                <w:sz w:val="20"/>
                <w:szCs w:val="20"/>
              </w:rPr>
              <w:t>./год</w:t>
            </w:r>
          </w:p>
        </w:tc>
        <w:tc>
          <w:tcPr>
            <w:tcW w:w="3261"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 xml:space="preserve">4 000 </w:t>
            </w:r>
            <w:proofErr w:type="spellStart"/>
            <w:r w:rsidRPr="004B4141">
              <w:rPr>
                <w:rFonts w:ascii="Arial" w:hAnsi="Arial" w:cs="Arial"/>
                <w:sz w:val="20"/>
                <w:szCs w:val="20"/>
              </w:rPr>
              <w:t>000</w:t>
            </w:r>
            <w:proofErr w:type="spellEnd"/>
          </w:p>
        </w:tc>
        <w:tc>
          <w:tcPr>
            <w:tcW w:w="2693"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 xml:space="preserve">6 000 </w:t>
            </w:r>
            <w:proofErr w:type="spellStart"/>
            <w:r w:rsidRPr="004B4141">
              <w:rPr>
                <w:rFonts w:ascii="Arial" w:hAnsi="Arial" w:cs="Arial"/>
                <w:sz w:val="20"/>
                <w:szCs w:val="20"/>
              </w:rPr>
              <w:t>000</w:t>
            </w:r>
            <w:proofErr w:type="spellEnd"/>
          </w:p>
        </w:tc>
      </w:tr>
      <w:tr w:rsidR="004B4141" w:rsidRPr="004B4141" w:rsidTr="00D46070">
        <w:trPr>
          <w:trHeight w:val="219"/>
        </w:trPr>
        <w:tc>
          <w:tcPr>
            <w:tcW w:w="3402" w:type="dxa"/>
            <w:hideMark/>
          </w:tcPr>
          <w:p w:rsidR="004B4141" w:rsidRPr="004B4141" w:rsidRDefault="004B4141" w:rsidP="00D46070">
            <w:pPr>
              <w:keepNext/>
              <w:keepLines/>
              <w:jc w:val="both"/>
              <w:rPr>
                <w:rFonts w:ascii="Arial" w:hAnsi="Arial" w:cs="Arial"/>
                <w:sz w:val="20"/>
                <w:szCs w:val="20"/>
              </w:rPr>
            </w:pPr>
            <w:r w:rsidRPr="004B4141">
              <w:rPr>
                <w:rFonts w:ascii="Arial" w:hAnsi="Arial" w:cs="Arial"/>
                <w:sz w:val="20"/>
                <w:szCs w:val="20"/>
              </w:rPr>
              <w:t xml:space="preserve">Трудозатраты основных работников, </w:t>
            </w:r>
            <w:proofErr w:type="spellStart"/>
            <w:r w:rsidRPr="004B4141">
              <w:rPr>
                <w:rFonts w:ascii="Arial" w:hAnsi="Arial" w:cs="Arial"/>
                <w:sz w:val="20"/>
                <w:szCs w:val="20"/>
              </w:rPr>
              <w:t>чел</w:t>
            </w:r>
            <w:proofErr w:type="gramStart"/>
            <w:r w:rsidRPr="004B4141">
              <w:rPr>
                <w:rFonts w:ascii="Arial" w:hAnsi="Arial" w:cs="Arial"/>
                <w:sz w:val="20"/>
                <w:szCs w:val="20"/>
              </w:rPr>
              <w:t>.-</w:t>
            </w:r>
            <w:proofErr w:type="gramEnd"/>
            <w:r w:rsidRPr="004B4141">
              <w:rPr>
                <w:rFonts w:ascii="Arial" w:hAnsi="Arial" w:cs="Arial"/>
                <w:sz w:val="20"/>
                <w:szCs w:val="20"/>
              </w:rPr>
              <w:t>часов</w:t>
            </w:r>
            <w:proofErr w:type="spellEnd"/>
            <w:r w:rsidRPr="004B4141">
              <w:rPr>
                <w:rFonts w:ascii="Arial" w:hAnsi="Arial" w:cs="Arial"/>
                <w:sz w:val="20"/>
                <w:szCs w:val="20"/>
              </w:rPr>
              <w:t xml:space="preserve"> /год</w:t>
            </w:r>
          </w:p>
        </w:tc>
        <w:tc>
          <w:tcPr>
            <w:tcW w:w="3261"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50 000</w:t>
            </w:r>
          </w:p>
        </w:tc>
        <w:tc>
          <w:tcPr>
            <w:tcW w:w="2693"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50 000</w:t>
            </w:r>
          </w:p>
        </w:tc>
      </w:tr>
      <w:tr w:rsidR="004B4141" w:rsidRPr="004B4141" w:rsidTr="00D46070">
        <w:trPr>
          <w:trHeight w:val="324"/>
        </w:trPr>
        <w:tc>
          <w:tcPr>
            <w:tcW w:w="3402" w:type="dxa"/>
            <w:hideMark/>
          </w:tcPr>
          <w:p w:rsidR="004B4141" w:rsidRPr="004B4141" w:rsidRDefault="004B4141" w:rsidP="00D46070">
            <w:pPr>
              <w:keepNext/>
              <w:keepLines/>
              <w:jc w:val="both"/>
              <w:rPr>
                <w:rFonts w:ascii="Arial" w:hAnsi="Arial" w:cs="Arial"/>
                <w:sz w:val="20"/>
                <w:szCs w:val="20"/>
              </w:rPr>
            </w:pPr>
            <w:r w:rsidRPr="004B4141">
              <w:rPr>
                <w:rFonts w:ascii="Arial" w:hAnsi="Arial" w:cs="Arial"/>
                <w:sz w:val="20"/>
                <w:szCs w:val="20"/>
              </w:rPr>
              <w:t xml:space="preserve">Ставка накладных расходов, </w:t>
            </w:r>
          </w:p>
          <w:p w:rsidR="004B4141" w:rsidRPr="004B4141" w:rsidRDefault="004B4141" w:rsidP="00D46070">
            <w:pPr>
              <w:keepNext/>
              <w:keepLines/>
              <w:jc w:val="both"/>
              <w:rPr>
                <w:rFonts w:ascii="Arial" w:hAnsi="Arial" w:cs="Arial"/>
                <w:sz w:val="20"/>
                <w:szCs w:val="20"/>
              </w:rPr>
            </w:pPr>
            <w:proofErr w:type="spellStart"/>
            <w:r w:rsidRPr="004B4141">
              <w:rPr>
                <w:rFonts w:ascii="Arial" w:hAnsi="Arial" w:cs="Arial"/>
                <w:sz w:val="20"/>
                <w:szCs w:val="20"/>
              </w:rPr>
              <w:t>у.е</w:t>
            </w:r>
            <w:proofErr w:type="spellEnd"/>
            <w:r w:rsidRPr="004B4141">
              <w:rPr>
                <w:rFonts w:ascii="Arial" w:hAnsi="Arial" w:cs="Arial"/>
                <w:sz w:val="20"/>
                <w:szCs w:val="20"/>
              </w:rPr>
              <w:t xml:space="preserve">./чел. </w:t>
            </w:r>
            <w:proofErr w:type="gramStart"/>
            <w:r w:rsidRPr="004B4141">
              <w:rPr>
                <w:rFonts w:ascii="Arial" w:hAnsi="Arial" w:cs="Arial"/>
                <w:sz w:val="20"/>
                <w:szCs w:val="20"/>
              </w:rPr>
              <w:t>-ч</w:t>
            </w:r>
            <w:proofErr w:type="gramEnd"/>
            <w:r w:rsidRPr="004B4141">
              <w:rPr>
                <w:rFonts w:ascii="Arial" w:hAnsi="Arial" w:cs="Arial"/>
                <w:sz w:val="20"/>
                <w:szCs w:val="20"/>
              </w:rPr>
              <w:t>ас</w:t>
            </w:r>
          </w:p>
        </w:tc>
        <w:tc>
          <w:tcPr>
            <w:tcW w:w="3261"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 xml:space="preserve">80 </w:t>
            </w:r>
            <w:r w:rsidRPr="004B4141">
              <w:rPr>
                <w:rFonts w:ascii="Arial" w:hAnsi="Arial" w:cs="Arial"/>
                <w:sz w:val="20"/>
                <w:szCs w:val="20"/>
                <w:lang w:val="en-US"/>
              </w:rPr>
              <w:t>=</w:t>
            </w:r>
            <w:r w:rsidRPr="004B4141">
              <w:rPr>
                <w:rFonts w:ascii="Arial" w:hAnsi="Arial" w:cs="Arial"/>
                <w:sz w:val="20"/>
                <w:szCs w:val="20"/>
              </w:rPr>
              <w:t xml:space="preserve">4 000 </w:t>
            </w:r>
            <w:proofErr w:type="spellStart"/>
            <w:r w:rsidRPr="004B4141">
              <w:rPr>
                <w:rFonts w:ascii="Arial" w:hAnsi="Arial" w:cs="Arial"/>
                <w:sz w:val="20"/>
                <w:szCs w:val="20"/>
              </w:rPr>
              <w:t>000</w:t>
            </w:r>
            <w:proofErr w:type="spellEnd"/>
            <w:r w:rsidRPr="004B4141">
              <w:rPr>
                <w:rFonts w:ascii="Arial" w:hAnsi="Arial" w:cs="Arial"/>
                <w:sz w:val="20"/>
                <w:szCs w:val="20"/>
              </w:rPr>
              <w:t xml:space="preserve"> </w:t>
            </w:r>
            <w:r w:rsidRPr="004B4141">
              <w:rPr>
                <w:rFonts w:ascii="Arial" w:hAnsi="Arial" w:cs="Arial"/>
                <w:sz w:val="20"/>
                <w:szCs w:val="20"/>
                <w:lang w:val="en-US"/>
              </w:rPr>
              <w:t>/</w:t>
            </w:r>
            <w:r w:rsidRPr="004B4141">
              <w:rPr>
                <w:rFonts w:ascii="Arial" w:hAnsi="Arial" w:cs="Arial"/>
                <w:sz w:val="20"/>
                <w:szCs w:val="20"/>
              </w:rPr>
              <w:t xml:space="preserve"> 50 000</w:t>
            </w:r>
          </w:p>
        </w:tc>
        <w:tc>
          <w:tcPr>
            <w:tcW w:w="2693" w:type="dxa"/>
            <w:hideMark/>
          </w:tcPr>
          <w:p w:rsidR="004B4141" w:rsidRPr="004B4141" w:rsidRDefault="004B4141" w:rsidP="00D46070">
            <w:pPr>
              <w:keepNext/>
              <w:keepLines/>
              <w:jc w:val="center"/>
              <w:rPr>
                <w:rFonts w:ascii="Arial" w:hAnsi="Arial" w:cs="Arial"/>
                <w:sz w:val="20"/>
                <w:szCs w:val="20"/>
              </w:rPr>
            </w:pPr>
            <w:r w:rsidRPr="004B4141">
              <w:rPr>
                <w:rFonts w:ascii="Arial" w:hAnsi="Arial" w:cs="Arial"/>
                <w:sz w:val="20"/>
                <w:szCs w:val="20"/>
              </w:rPr>
              <w:t>120</w:t>
            </w:r>
            <w:r w:rsidRPr="004B4141">
              <w:rPr>
                <w:rFonts w:ascii="Arial" w:hAnsi="Arial" w:cs="Arial"/>
                <w:sz w:val="20"/>
                <w:szCs w:val="20"/>
                <w:lang w:val="en-US"/>
              </w:rPr>
              <w:t xml:space="preserve"> =</w:t>
            </w:r>
            <w:r w:rsidRPr="004B4141">
              <w:rPr>
                <w:rFonts w:ascii="Arial" w:hAnsi="Arial" w:cs="Arial"/>
                <w:sz w:val="20"/>
                <w:szCs w:val="20"/>
              </w:rPr>
              <w:t xml:space="preserve">6 000 </w:t>
            </w:r>
            <w:proofErr w:type="spellStart"/>
            <w:r w:rsidRPr="004B4141">
              <w:rPr>
                <w:rFonts w:ascii="Arial" w:hAnsi="Arial" w:cs="Arial"/>
                <w:sz w:val="20"/>
                <w:szCs w:val="20"/>
              </w:rPr>
              <w:t>000</w:t>
            </w:r>
            <w:proofErr w:type="spellEnd"/>
            <w:r w:rsidRPr="004B4141">
              <w:rPr>
                <w:rFonts w:ascii="Arial" w:hAnsi="Arial" w:cs="Arial"/>
                <w:sz w:val="20"/>
                <w:szCs w:val="20"/>
              </w:rPr>
              <w:t xml:space="preserve"> </w:t>
            </w:r>
            <w:r w:rsidRPr="004B4141">
              <w:rPr>
                <w:rFonts w:ascii="Arial" w:hAnsi="Arial" w:cs="Arial"/>
                <w:sz w:val="20"/>
                <w:szCs w:val="20"/>
                <w:lang w:val="en-US"/>
              </w:rPr>
              <w:t>/</w:t>
            </w:r>
            <w:r w:rsidRPr="004B4141">
              <w:rPr>
                <w:rFonts w:ascii="Arial" w:hAnsi="Arial" w:cs="Arial"/>
                <w:sz w:val="20"/>
                <w:szCs w:val="20"/>
              </w:rPr>
              <w:t xml:space="preserve"> 50 000</w:t>
            </w:r>
          </w:p>
        </w:tc>
      </w:tr>
    </w:tbl>
    <w:p w:rsidR="004B4141" w:rsidRPr="004B4141" w:rsidRDefault="004B4141" w:rsidP="004B4141">
      <w:pPr>
        <w:keepNext/>
        <w:keepLines/>
        <w:jc w:val="both"/>
        <w:rPr>
          <w:rFonts w:ascii="Arial" w:hAnsi="Arial" w:cs="Arial"/>
          <w:sz w:val="20"/>
          <w:szCs w:val="20"/>
        </w:rPr>
      </w:pP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Накладные расходы на 1 изделие, произведенное в Цехе</w:t>
      </w:r>
      <w:proofErr w:type="gramStart"/>
      <w:r w:rsidRPr="004B4141">
        <w:rPr>
          <w:rFonts w:ascii="Arial" w:hAnsi="Arial" w:cs="Arial"/>
          <w:sz w:val="20"/>
          <w:szCs w:val="20"/>
        </w:rPr>
        <w:t xml:space="preserve"> А</w:t>
      </w:r>
      <w:proofErr w:type="gramEnd"/>
      <w:r w:rsidRPr="004B4141">
        <w:rPr>
          <w:rFonts w:ascii="Arial" w:hAnsi="Arial" w:cs="Arial"/>
          <w:sz w:val="20"/>
          <w:szCs w:val="20"/>
        </w:rPr>
        <w:t>:</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 xml:space="preserve">80*4=320 </w:t>
      </w:r>
      <w:proofErr w:type="spellStart"/>
      <w:r w:rsidRPr="004B4141">
        <w:rPr>
          <w:rFonts w:ascii="Arial" w:hAnsi="Arial" w:cs="Arial"/>
          <w:sz w:val="20"/>
          <w:szCs w:val="20"/>
        </w:rPr>
        <w:t>у.е</w:t>
      </w:r>
      <w:proofErr w:type="spellEnd"/>
      <w:r w:rsidRPr="004B4141">
        <w:rPr>
          <w:rFonts w:ascii="Arial" w:hAnsi="Arial" w:cs="Arial"/>
          <w:sz w:val="20"/>
          <w:szCs w:val="20"/>
        </w:rPr>
        <w:t>. за ед.</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Накладные расходы на 1 изделие, произведенное в Цехе</w:t>
      </w:r>
      <w:proofErr w:type="gramStart"/>
      <w:r w:rsidRPr="004B4141">
        <w:rPr>
          <w:rFonts w:ascii="Arial" w:hAnsi="Arial" w:cs="Arial"/>
          <w:sz w:val="20"/>
          <w:szCs w:val="20"/>
        </w:rPr>
        <w:t xml:space="preserve"> Б</w:t>
      </w:r>
      <w:proofErr w:type="gramEnd"/>
      <w:r w:rsidRPr="004B4141">
        <w:rPr>
          <w:rFonts w:ascii="Arial" w:hAnsi="Arial" w:cs="Arial"/>
          <w:sz w:val="20"/>
          <w:szCs w:val="20"/>
        </w:rPr>
        <w:t>:</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t xml:space="preserve">120*4=480 </w:t>
      </w:r>
      <w:proofErr w:type="spellStart"/>
      <w:r w:rsidRPr="004B4141">
        <w:rPr>
          <w:rFonts w:ascii="Arial" w:hAnsi="Arial" w:cs="Arial"/>
          <w:sz w:val="20"/>
          <w:szCs w:val="20"/>
        </w:rPr>
        <w:t>у.е</w:t>
      </w:r>
      <w:proofErr w:type="spellEnd"/>
      <w:r w:rsidRPr="004B4141">
        <w:rPr>
          <w:rFonts w:ascii="Arial" w:hAnsi="Arial" w:cs="Arial"/>
          <w:sz w:val="20"/>
          <w:szCs w:val="20"/>
        </w:rPr>
        <w:t>. за ед.</w:t>
      </w:r>
    </w:p>
    <w:p w:rsidR="004B4141" w:rsidRPr="004B4141" w:rsidRDefault="004B4141" w:rsidP="004B4141">
      <w:pPr>
        <w:keepNext/>
        <w:keepLines/>
        <w:jc w:val="both"/>
        <w:rPr>
          <w:rFonts w:ascii="Arial" w:hAnsi="Arial" w:cs="Arial"/>
          <w:b/>
          <w:bCs/>
          <w:sz w:val="20"/>
          <w:szCs w:val="20"/>
        </w:rPr>
      </w:pPr>
      <w:r w:rsidRPr="004B4141">
        <w:rPr>
          <w:rFonts w:ascii="Arial" w:hAnsi="Arial" w:cs="Arial"/>
          <w:b/>
          <w:bCs/>
          <w:sz w:val="20"/>
          <w:szCs w:val="20"/>
        </w:rPr>
        <w:t>РЕШЕНИЕ к Заданию 3:</w:t>
      </w:r>
    </w:p>
    <w:p w:rsidR="004B4141" w:rsidRPr="004B4141" w:rsidRDefault="004B4141" w:rsidP="004B4141">
      <w:pPr>
        <w:keepNext/>
        <w:keepLines/>
        <w:jc w:val="both"/>
        <w:rPr>
          <w:rFonts w:ascii="Arial" w:hAnsi="Arial" w:cs="Arial"/>
          <w:sz w:val="20"/>
          <w:szCs w:val="20"/>
        </w:rPr>
      </w:pPr>
      <w:r w:rsidRPr="004B4141">
        <w:rPr>
          <w:rFonts w:ascii="Arial" w:hAnsi="Arial" w:cs="Arial"/>
          <w:sz w:val="20"/>
          <w:szCs w:val="20"/>
        </w:rPr>
        <w:lastRenderedPageBreak/>
        <w:t xml:space="preserve">Релевантные издержки/поступления относятся к тем будущим издержкам и поступлениям, которые изменятся в результате принятия конкретного решения, в то время как на нерелевантные издержки и поступления такое решение никак не скажется. В краткосрочном периоде общая прибыль повысится (или общие убытки снизятся), если выбран такой вариант действий, при котором релевантные поступления превышают релевантные издержки. </w:t>
      </w:r>
    </w:p>
    <w:p w:rsidR="00AA38AB" w:rsidRPr="00AA38AB" w:rsidRDefault="00AA38AB" w:rsidP="00AA38AB">
      <w:pPr>
        <w:keepNext/>
        <w:keepLines/>
        <w:rPr>
          <w:rFonts w:ascii="Arial" w:hAnsi="Arial" w:cs="Arial"/>
          <w:sz w:val="20"/>
          <w:szCs w:val="20"/>
        </w:rPr>
      </w:pPr>
    </w:p>
    <w:p w:rsidR="00564902" w:rsidRPr="00564902" w:rsidRDefault="00564902" w:rsidP="00564902">
      <w:pPr>
        <w:keepNext/>
        <w:keepLines/>
        <w:rPr>
          <w:rFonts w:ascii="Arial" w:hAnsi="Arial" w:cs="Arial"/>
          <w:b/>
          <w:bCs/>
          <w:sz w:val="20"/>
          <w:szCs w:val="20"/>
        </w:rPr>
      </w:pPr>
      <w:bookmarkStart w:id="6" w:name="_Toc104215372"/>
      <w:r w:rsidRPr="00564902">
        <w:rPr>
          <w:rFonts w:ascii="Arial" w:hAnsi="Arial" w:cs="Arial"/>
          <w:b/>
          <w:bCs/>
          <w:sz w:val="20"/>
          <w:szCs w:val="20"/>
        </w:rPr>
        <w:t>Задача 2 (20 баллов)</w:t>
      </w:r>
      <w:bookmarkEnd w:id="6"/>
    </w:p>
    <w:p w:rsidR="00564902" w:rsidRPr="00564902" w:rsidRDefault="00564902" w:rsidP="00564902">
      <w:pPr>
        <w:keepNext/>
        <w:keepLines/>
        <w:rPr>
          <w:rFonts w:ascii="Arial" w:hAnsi="Arial" w:cs="Arial"/>
          <w:b/>
          <w:bCs/>
          <w:sz w:val="20"/>
          <w:szCs w:val="20"/>
        </w:rPr>
      </w:pPr>
    </w:p>
    <w:p w:rsidR="00564902" w:rsidRPr="00564902" w:rsidRDefault="00564902" w:rsidP="00564902">
      <w:pPr>
        <w:keepNext/>
        <w:keepLines/>
        <w:tabs>
          <w:tab w:val="left" w:pos="284"/>
          <w:tab w:val="left" w:pos="709"/>
          <w:tab w:val="left" w:pos="1134"/>
        </w:tabs>
        <w:contextualSpacing/>
        <w:jc w:val="both"/>
        <w:rPr>
          <w:rFonts w:ascii="Arial" w:hAnsi="Arial" w:cs="Arial"/>
          <w:bCs/>
          <w:sz w:val="20"/>
          <w:szCs w:val="20"/>
        </w:rPr>
      </w:pPr>
      <w:r w:rsidRPr="00564902">
        <w:rPr>
          <w:rFonts w:ascii="Arial" w:hAnsi="Arial" w:cs="Arial"/>
          <w:bCs/>
          <w:sz w:val="20"/>
          <w:szCs w:val="20"/>
        </w:rPr>
        <w:t xml:space="preserve">Компания </w:t>
      </w:r>
      <w:proofErr w:type="spellStart"/>
      <w:r w:rsidRPr="00564902">
        <w:rPr>
          <w:rFonts w:ascii="Arial" w:hAnsi="Arial" w:cs="Arial"/>
          <w:bCs/>
          <w:sz w:val="20"/>
          <w:szCs w:val="20"/>
        </w:rPr>
        <w:t>Beta</w:t>
      </w:r>
      <w:proofErr w:type="spellEnd"/>
      <w:r w:rsidRPr="00564902">
        <w:rPr>
          <w:rFonts w:ascii="Arial" w:hAnsi="Arial" w:cs="Arial"/>
          <w:bCs/>
          <w:sz w:val="20"/>
          <w:szCs w:val="20"/>
        </w:rPr>
        <w:t xml:space="preserve"> производит алюминиевые крепления для корпусной мебели.  Департамент учета и отчетности в целях обоснования решения об увеличении объемов производства использует маржинальный метод учета затрат. Департамент подготовил информацию о производственных расходах на изготовление 1 единицы крепления. В качестве базы распределения накладных расходов используется объем готовой продукции.</w:t>
      </w:r>
    </w:p>
    <w:tbl>
      <w:tblPr>
        <w:tblW w:w="5000" w:type="pct"/>
        <w:tblLook w:val="04A0"/>
      </w:tblPr>
      <w:tblGrid>
        <w:gridCol w:w="127"/>
        <w:gridCol w:w="6259"/>
        <w:gridCol w:w="123"/>
        <w:gridCol w:w="2048"/>
        <w:gridCol w:w="141"/>
        <w:gridCol w:w="2147"/>
        <w:gridCol w:w="143"/>
      </w:tblGrid>
      <w:tr w:rsidR="00564902" w:rsidRPr="00564902" w:rsidTr="00E250A9">
        <w:trPr>
          <w:gridBefore w:val="1"/>
          <w:wBefore w:w="58" w:type="pct"/>
          <w:trHeight w:val="237"/>
        </w:trPr>
        <w:tc>
          <w:tcPr>
            <w:tcW w:w="2848"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 </w:t>
            </w:r>
          </w:p>
        </w:tc>
        <w:tc>
          <w:tcPr>
            <w:tcW w:w="1052" w:type="pct"/>
            <w:gridSpan w:val="3"/>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 xml:space="preserve">Ед. </w:t>
            </w:r>
            <w:proofErr w:type="spellStart"/>
            <w:r w:rsidRPr="00564902">
              <w:rPr>
                <w:rFonts w:ascii="Arial" w:hAnsi="Arial" w:cs="Arial"/>
                <w:sz w:val="20"/>
                <w:szCs w:val="20"/>
              </w:rPr>
              <w:t>изм</w:t>
            </w:r>
            <w:proofErr w:type="spellEnd"/>
            <w:r w:rsidRPr="00564902">
              <w:rPr>
                <w:rFonts w:ascii="Arial" w:hAnsi="Arial" w:cs="Arial"/>
                <w:sz w:val="20"/>
                <w:szCs w:val="20"/>
              </w:rPr>
              <w:t>.</w:t>
            </w:r>
          </w:p>
        </w:tc>
        <w:tc>
          <w:tcPr>
            <w:tcW w:w="1043" w:type="pct"/>
            <w:gridSpan w:val="2"/>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 xml:space="preserve">Значение </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Цена за 1 единицу материалов</w:t>
            </w:r>
          </w:p>
        </w:tc>
        <w:tc>
          <w:tcPr>
            <w:tcW w:w="93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proofErr w:type="spellStart"/>
            <w:r w:rsidRPr="00564902">
              <w:rPr>
                <w:rFonts w:ascii="Arial" w:hAnsi="Arial" w:cs="Arial"/>
                <w:sz w:val="20"/>
                <w:szCs w:val="20"/>
              </w:rPr>
              <w:t>у.е</w:t>
            </w:r>
            <w:proofErr w:type="spellEnd"/>
            <w:r w:rsidRPr="00564902">
              <w:rPr>
                <w:rFonts w:ascii="Arial" w:hAnsi="Arial" w:cs="Arial"/>
                <w:sz w:val="20"/>
                <w:szCs w:val="20"/>
              </w:rPr>
              <w:t>./ед.</w:t>
            </w:r>
          </w:p>
        </w:tc>
        <w:tc>
          <w:tcPr>
            <w:tcW w:w="1041" w:type="pct"/>
            <w:gridSpan w:val="2"/>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0,2</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 xml:space="preserve">Количество потребляемых материалов на 1 </w:t>
            </w:r>
            <w:proofErr w:type="spellStart"/>
            <w:proofErr w:type="gramStart"/>
            <w:r w:rsidRPr="00564902">
              <w:rPr>
                <w:rFonts w:ascii="Arial" w:hAnsi="Arial" w:cs="Arial"/>
                <w:sz w:val="20"/>
                <w:szCs w:val="20"/>
              </w:rPr>
              <w:t>шт</w:t>
            </w:r>
            <w:proofErr w:type="spellEnd"/>
            <w:proofErr w:type="gramEnd"/>
            <w:r w:rsidRPr="00564902">
              <w:rPr>
                <w:rFonts w:ascii="Arial" w:hAnsi="Arial" w:cs="Arial"/>
                <w:sz w:val="20"/>
                <w:szCs w:val="20"/>
              </w:rPr>
              <w:t xml:space="preserve"> готовой продукции</w:t>
            </w:r>
          </w:p>
        </w:tc>
        <w:tc>
          <w:tcPr>
            <w:tcW w:w="93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ед.</w:t>
            </w:r>
          </w:p>
        </w:tc>
        <w:tc>
          <w:tcPr>
            <w:tcW w:w="1041" w:type="pct"/>
            <w:gridSpan w:val="2"/>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2</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Стоимость одного часа работы прямых работников</w:t>
            </w:r>
          </w:p>
        </w:tc>
        <w:tc>
          <w:tcPr>
            <w:tcW w:w="93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proofErr w:type="spellStart"/>
            <w:r w:rsidRPr="00564902">
              <w:rPr>
                <w:rFonts w:ascii="Arial" w:hAnsi="Arial" w:cs="Arial"/>
                <w:sz w:val="20"/>
                <w:szCs w:val="20"/>
              </w:rPr>
              <w:t>у.е</w:t>
            </w:r>
            <w:proofErr w:type="spellEnd"/>
            <w:r w:rsidRPr="00564902">
              <w:rPr>
                <w:rFonts w:ascii="Arial" w:hAnsi="Arial" w:cs="Arial"/>
                <w:sz w:val="20"/>
                <w:szCs w:val="20"/>
              </w:rPr>
              <w:t>./час</w:t>
            </w:r>
          </w:p>
        </w:tc>
        <w:tc>
          <w:tcPr>
            <w:tcW w:w="1041" w:type="pct"/>
            <w:gridSpan w:val="2"/>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9</w:t>
            </w:r>
          </w:p>
        </w:tc>
      </w:tr>
      <w:tr w:rsidR="00564902" w:rsidRPr="00564902" w:rsidTr="00E250A9">
        <w:trPr>
          <w:gridAfter w:val="1"/>
          <w:wAfter w:w="65" w:type="pct"/>
          <w:trHeight w:val="78"/>
        </w:trPr>
        <w:tc>
          <w:tcPr>
            <w:tcW w:w="2962" w:type="pct"/>
            <w:gridSpan w:val="3"/>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Прямые трудовые затраты (стоимостные) для изготовления 1 кг готовой продукции</w:t>
            </w:r>
          </w:p>
        </w:tc>
        <w:tc>
          <w:tcPr>
            <w:tcW w:w="93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час</w:t>
            </w:r>
          </w:p>
        </w:tc>
        <w:tc>
          <w:tcPr>
            <w:tcW w:w="1041" w:type="pct"/>
            <w:gridSpan w:val="2"/>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0,3</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Переменные производственные накладные расходы</w:t>
            </w:r>
          </w:p>
        </w:tc>
        <w:tc>
          <w:tcPr>
            <w:tcW w:w="93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proofErr w:type="spellStart"/>
            <w:r w:rsidRPr="00564902">
              <w:rPr>
                <w:rFonts w:ascii="Arial" w:hAnsi="Arial" w:cs="Arial"/>
                <w:sz w:val="20"/>
                <w:szCs w:val="20"/>
              </w:rPr>
              <w:t>у.е</w:t>
            </w:r>
            <w:proofErr w:type="spellEnd"/>
            <w:r w:rsidRPr="00564902">
              <w:rPr>
                <w:rFonts w:ascii="Arial" w:hAnsi="Arial" w:cs="Arial"/>
                <w:sz w:val="20"/>
                <w:szCs w:val="20"/>
              </w:rPr>
              <w:t>./час</w:t>
            </w:r>
          </w:p>
        </w:tc>
        <w:tc>
          <w:tcPr>
            <w:tcW w:w="1041" w:type="pct"/>
            <w:gridSpan w:val="2"/>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3</w:t>
            </w:r>
          </w:p>
        </w:tc>
      </w:tr>
      <w:tr w:rsidR="00564902" w:rsidRPr="00564902" w:rsidTr="00E250A9">
        <w:trPr>
          <w:gridAfter w:val="1"/>
          <w:wAfter w:w="65" w:type="pct"/>
          <w:trHeight w:val="201"/>
        </w:trPr>
        <w:tc>
          <w:tcPr>
            <w:tcW w:w="2962" w:type="pct"/>
            <w:gridSpan w:val="3"/>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Ежемесячный план (бюджет) производства и реализации готовой продукции</w:t>
            </w:r>
          </w:p>
        </w:tc>
        <w:tc>
          <w:tcPr>
            <w:tcW w:w="932"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шт.</w:t>
            </w:r>
          </w:p>
        </w:tc>
        <w:tc>
          <w:tcPr>
            <w:tcW w:w="1041" w:type="pct"/>
            <w:gridSpan w:val="2"/>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15 000</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 xml:space="preserve">Фактический объем производства </w:t>
            </w:r>
          </w:p>
        </w:tc>
        <w:tc>
          <w:tcPr>
            <w:tcW w:w="932"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шт.</w:t>
            </w:r>
          </w:p>
        </w:tc>
        <w:tc>
          <w:tcPr>
            <w:tcW w:w="1041" w:type="pct"/>
            <w:gridSpan w:val="2"/>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12 000</w:t>
            </w:r>
          </w:p>
        </w:tc>
      </w:tr>
      <w:tr w:rsidR="00564902" w:rsidRPr="00564902" w:rsidTr="00E250A9">
        <w:trPr>
          <w:gridAfter w:val="1"/>
          <w:wAfter w:w="65" w:type="pct"/>
          <w:trHeight w:val="237"/>
        </w:trPr>
        <w:tc>
          <w:tcPr>
            <w:tcW w:w="2962" w:type="pct"/>
            <w:gridSpan w:val="3"/>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1134"/>
              </w:tabs>
              <w:contextualSpacing/>
              <w:rPr>
                <w:rFonts w:ascii="Arial" w:hAnsi="Arial" w:cs="Arial"/>
                <w:sz w:val="20"/>
                <w:szCs w:val="20"/>
              </w:rPr>
            </w:pPr>
            <w:r w:rsidRPr="00564902">
              <w:rPr>
                <w:rFonts w:ascii="Arial" w:hAnsi="Arial" w:cs="Arial"/>
                <w:sz w:val="20"/>
                <w:szCs w:val="20"/>
              </w:rPr>
              <w:t xml:space="preserve">Фактический объем реализации </w:t>
            </w:r>
          </w:p>
        </w:tc>
        <w:tc>
          <w:tcPr>
            <w:tcW w:w="932"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both"/>
              <w:rPr>
                <w:rFonts w:ascii="Arial" w:hAnsi="Arial" w:cs="Arial"/>
                <w:sz w:val="20"/>
                <w:szCs w:val="20"/>
              </w:rPr>
            </w:pPr>
            <w:r w:rsidRPr="00564902">
              <w:rPr>
                <w:rFonts w:ascii="Arial" w:hAnsi="Arial" w:cs="Arial"/>
                <w:sz w:val="20"/>
                <w:szCs w:val="20"/>
              </w:rPr>
              <w:t>шт.</w:t>
            </w:r>
          </w:p>
        </w:tc>
        <w:tc>
          <w:tcPr>
            <w:tcW w:w="1041" w:type="pct"/>
            <w:gridSpan w:val="2"/>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709"/>
                <w:tab w:val="left" w:pos="1134"/>
              </w:tabs>
              <w:ind w:left="720"/>
              <w:contextualSpacing/>
              <w:jc w:val="right"/>
              <w:rPr>
                <w:rFonts w:ascii="Arial" w:hAnsi="Arial" w:cs="Arial"/>
                <w:sz w:val="20"/>
                <w:szCs w:val="20"/>
              </w:rPr>
            </w:pPr>
            <w:r w:rsidRPr="00564902">
              <w:rPr>
                <w:rFonts w:ascii="Arial" w:hAnsi="Arial" w:cs="Arial"/>
                <w:sz w:val="20"/>
                <w:szCs w:val="20"/>
              </w:rPr>
              <w:t>11 000</w:t>
            </w:r>
          </w:p>
        </w:tc>
      </w:tr>
    </w:tbl>
    <w:p w:rsidR="00564902" w:rsidRPr="00564902" w:rsidRDefault="00564902" w:rsidP="00564902">
      <w:pPr>
        <w:keepNext/>
        <w:keepLines/>
        <w:tabs>
          <w:tab w:val="left" w:pos="284"/>
          <w:tab w:val="left" w:pos="709"/>
          <w:tab w:val="left" w:pos="1134"/>
        </w:tabs>
        <w:ind w:left="720"/>
        <w:contextualSpacing/>
        <w:jc w:val="both"/>
        <w:rPr>
          <w:rFonts w:ascii="Arial" w:hAnsi="Arial" w:cs="Arial"/>
          <w:bCs/>
          <w:sz w:val="20"/>
          <w:szCs w:val="20"/>
        </w:rPr>
      </w:pPr>
    </w:p>
    <w:p w:rsidR="00564902" w:rsidRPr="00564902" w:rsidRDefault="00564902" w:rsidP="00564902">
      <w:pPr>
        <w:keepNext/>
        <w:keepLines/>
        <w:tabs>
          <w:tab w:val="left" w:pos="284"/>
          <w:tab w:val="left" w:pos="709"/>
          <w:tab w:val="left" w:pos="1134"/>
        </w:tabs>
        <w:contextualSpacing/>
        <w:jc w:val="both"/>
        <w:rPr>
          <w:rFonts w:ascii="Arial" w:hAnsi="Arial" w:cs="Arial"/>
          <w:b/>
          <w:sz w:val="20"/>
          <w:szCs w:val="20"/>
        </w:rPr>
      </w:pPr>
      <w:r w:rsidRPr="00564902">
        <w:rPr>
          <w:rFonts w:ascii="Arial" w:hAnsi="Arial" w:cs="Arial"/>
          <w:b/>
          <w:sz w:val="20"/>
          <w:szCs w:val="20"/>
        </w:rPr>
        <w:t>Задание 1 (10 баллов)</w:t>
      </w:r>
    </w:p>
    <w:p w:rsidR="00564902" w:rsidRPr="00564902" w:rsidRDefault="00564902" w:rsidP="00564902">
      <w:pPr>
        <w:keepNext/>
        <w:keepLines/>
        <w:tabs>
          <w:tab w:val="left" w:pos="284"/>
          <w:tab w:val="left" w:pos="709"/>
          <w:tab w:val="left" w:pos="1134"/>
        </w:tabs>
        <w:contextualSpacing/>
        <w:jc w:val="both"/>
        <w:rPr>
          <w:rFonts w:ascii="Arial" w:hAnsi="Arial" w:cs="Arial"/>
          <w:bCs/>
          <w:sz w:val="20"/>
          <w:szCs w:val="20"/>
        </w:rPr>
      </w:pPr>
      <w:r w:rsidRPr="00564902">
        <w:rPr>
          <w:rFonts w:ascii="Arial" w:hAnsi="Arial" w:cs="Arial"/>
          <w:bCs/>
          <w:sz w:val="20"/>
          <w:szCs w:val="20"/>
        </w:rPr>
        <w:t>Подготовьте карточку нормативных затрат на основе маржинального метода учета затрат.</w:t>
      </w:r>
    </w:p>
    <w:p w:rsidR="00564902" w:rsidRPr="00564902" w:rsidRDefault="00564902" w:rsidP="00564902">
      <w:pPr>
        <w:keepNext/>
        <w:keepLines/>
        <w:tabs>
          <w:tab w:val="left" w:pos="284"/>
          <w:tab w:val="left" w:pos="709"/>
          <w:tab w:val="left" w:pos="1134"/>
        </w:tabs>
        <w:contextualSpacing/>
        <w:jc w:val="both"/>
        <w:rPr>
          <w:rFonts w:ascii="Arial" w:hAnsi="Arial" w:cs="Arial"/>
          <w:b/>
          <w:sz w:val="20"/>
          <w:szCs w:val="20"/>
        </w:rPr>
      </w:pPr>
      <w:r w:rsidRPr="00564902">
        <w:rPr>
          <w:rFonts w:ascii="Arial" w:hAnsi="Arial" w:cs="Arial"/>
          <w:b/>
          <w:sz w:val="20"/>
          <w:szCs w:val="20"/>
        </w:rPr>
        <w:t>Задание 2 (5 баллов)</w:t>
      </w:r>
    </w:p>
    <w:p w:rsidR="00564902" w:rsidRPr="00564902" w:rsidRDefault="00564902" w:rsidP="00564902">
      <w:pPr>
        <w:keepNext/>
        <w:keepLines/>
        <w:tabs>
          <w:tab w:val="left" w:pos="284"/>
          <w:tab w:val="left" w:pos="709"/>
          <w:tab w:val="left" w:pos="1134"/>
        </w:tabs>
        <w:contextualSpacing/>
        <w:jc w:val="both"/>
        <w:rPr>
          <w:rFonts w:ascii="Arial" w:hAnsi="Arial" w:cs="Arial"/>
          <w:bCs/>
          <w:sz w:val="20"/>
          <w:szCs w:val="20"/>
        </w:rPr>
      </w:pPr>
      <w:r w:rsidRPr="00564902">
        <w:rPr>
          <w:rFonts w:ascii="Arial" w:hAnsi="Arial" w:cs="Arial"/>
          <w:bCs/>
          <w:sz w:val="20"/>
          <w:szCs w:val="20"/>
        </w:rPr>
        <w:t>Произведите оценку запасов на конец периода.</w:t>
      </w:r>
    </w:p>
    <w:p w:rsidR="00564902" w:rsidRPr="00564902" w:rsidRDefault="00564902" w:rsidP="00564902">
      <w:pPr>
        <w:keepNext/>
        <w:keepLines/>
        <w:tabs>
          <w:tab w:val="left" w:pos="284"/>
          <w:tab w:val="left" w:pos="709"/>
          <w:tab w:val="left" w:pos="1134"/>
        </w:tabs>
        <w:contextualSpacing/>
        <w:jc w:val="both"/>
        <w:rPr>
          <w:rFonts w:ascii="Arial" w:hAnsi="Arial" w:cs="Arial"/>
          <w:b/>
          <w:sz w:val="20"/>
          <w:szCs w:val="20"/>
        </w:rPr>
      </w:pPr>
      <w:r w:rsidRPr="00564902">
        <w:rPr>
          <w:rFonts w:ascii="Arial" w:hAnsi="Arial" w:cs="Arial"/>
          <w:b/>
          <w:sz w:val="20"/>
          <w:szCs w:val="20"/>
        </w:rPr>
        <w:t>Задание 3 (5 баллов)</w:t>
      </w:r>
    </w:p>
    <w:p w:rsidR="00564902" w:rsidRDefault="00564902" w:rsidP="00564902">
      <w:pPr>
        <w:keepNext/>
        <w:keepLines/>
        <w:tabs>
          <w:tab w:val="left" w:pos="284"/>
          <w:tab w:val="left" w:pos="709"/>
          <w:tab w:val="left" w:pos="1134"/>
        </w:tabs>
        <w:contextualSpacing/>
        <w:jc w:val="both"/>
        <w:rPr>
          <w:rFonts w:ascii="Arial" w:hAnsi="Arial" w:cs="Arial"/>
          <w:bCs/>
          <w:sz w:val="20"/>
          <w:szCs w:val="20"/>
        </w:rPr>
      </w:pPr>
      <w:r w:rsidRPr="00564902">
        <w:rPr>
          <w:rFonts w:ascii="Arial" w:hAnsi="Arial" w:cs="Arial"/>
          <w:bCs/>
          <w:sz w:val="20"/>
          <w:szCs w:val="20"/>
        </w:rPr>
        <w:t>Что понимается под основными затратами и стоимостью обработки?</w:t>
      </w:r>
    </w:p>
    <w:p w:rsidR="00564902" w:rsidRPr="00564902" w:rsidRDefault="00564902" w:rsidP="00564902">
      <w:pPr>
        <w:keepNext/>
        <w:keepLines/>
        <w:tabs>
          <w:tab w:val="left" w:pos="284"/>
          <w:tab w:val="left" w:pos="709"/>
          <w:tab w:val="left" w:pos="1134"/>
        </w:tabs>
        <w:contextualSpacing/>
        <w:jc w:val="both"/>
        <w:rPr>
          <w:rFonts w:ascii="Arial" w:hAnsi="Arial" w:cs="Arial"/>
          <w:bCs/>
          <w:sz w:val="20"/>
          <w:szCs w:val="20"/>
        </w:rPr>
      </w:pPr>
    </w:p>
    <w:p w:rsidR="00564902" w:rsidRPr="00564902" w:rsidRDefault="00564902" w:rsidP="00564902">
      <w:pPr>
        <w:keepNext/>
        <w:keepLines/>
        <w:tabs>
          <w:tab w:val="left" w:pos="284"/>
          <w:tab w:val="left" w:pos="5387"/>
        </w:tabs>
        <w:ind w:right="-1"/>
        <w:rPr>
          <w:rFonts w:ascii="Arial" w:hAnsi="Arial" w:cs="Arial"/>
          <w:b/>
          <w:bCs/>
          <w:sz w:val="20"/>
          <w:szCs w:val="20"/>
        </w:rPr>
      </w:pPr>
      <w:r w:rsidRPr="00564902">
        <w:rPr>
          <w:rFonts w:ascii="Arial" w:hAnsi="Arial" w:cs="Arial"/>
          <w:b/>
          <w:sz w:val="20"/>
          <w:szCs w:val="20"/>
        </w:rPr>
        <w:t>РЕШЕНИЕ к Заданию 1</w:t>
      </w:r>
      <w:r w:rsidRPr="00564902">
        <w:rPr>
          <w:rFonts w:ascii="Arial" w:hAnsi="Arial" w:cs="Arial"/>
          <w:b/>
          <w:bCs/>
          <w:sz w:val="20"/>
          <w:szCs w:val="20"/>
        </w:rPr>
        <w:t>:</w:t>
      </w:r>
    </w:p>
    <w:tbl>
      <w:tblPr>
        <w:tblW w:w="5000" w:type="pct"/>
        <w:tblLook w:val="04A0"/>
      </w:tblPr>
      <w:tblGrid>
        <w:gridCol w:w="4488"/>
        <w:gridCol w:w="859"/>
        <w:gridCol w:w="2936"/>
        <w:gridCol w:w="2705"/>
      </w:tblGrid>
      <w:tr w:rsidR="00564902" w:rsidRPr="00564902" w:rsidTr="00E250A9">
        <w:trPr>
          <w:trHeight w:val="340"/>
        </w:trPr>
        <w:tc>
          <w:tcPr>
            <w:tcW w:w="2042"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Карта нормативных затрат</w:t>
            </w:r>
          </w:p>
        </w:tc>
        <w:tc>
          <w:tcPr>
            <w:tcW w:w="391"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Cs/>
                <w:sz w:val="20"/>
                <w:szCs w:val="20"/>
              </w:rPr>
            </w:pPr>
          </w:p>
        </w:tc>
        <w:tc>
          <w:tcPr>
            <w:tcW w:w="1336"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Cs/>
                <w:sz w:val="20"/>
                <w:szCs w:val="20"/>
              </w:rPr>
            </w:pPr>
          </w:p>
        </w:tc>
        <w:tc>
          <w:tcPr>
            <w:tcW w:w="1231"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Cs/>
                <w:sz w:val="20"/>
                <w:szCs w:val="20"/>
              </w:rPr>
            </w:pP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 </w:t>
            </w:r>
          </w:p>
        </w:tc>
        <w:tc>
          <w:tcPr>
            <w:tcW w:w="391"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 xml:space="preserve">Ед. </w:t>
            </w:r>
            <w:proofErr w:type="spellStart"/>
            <w:r w:rsidRPr="00564902">
              <w:rPr>
                <w:rFonts w:ascii="Arial" w:hAnsi="Arial" w:cs="Arial"/>
                <w:bCs/>
                <w:sz w:val="20"/>
                <w:szCs w:val="20"/>
              </w:rPr>
              <w:t>изм</w:t>
            </w:r>
            <w:proofErr w:type="spellEnd"/>
            <w:r w:rsidRPr="00564902">
              <w:rPr>
                <w:rFonts w:ascii="Arial" w:hAnsi="Arial" w:cs="Arial"/>
                <w:bCs/>
                <w:sz w:val="20"/>
                <w:szCs w:val="20"/>
              </w:rPr>
              <w:t>.</w:t>
            </w:r>
          </w:p>
        </w:tc>
        <w:tc>
          <w:tcPr>
            <w:tcW w:w="1336"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Значение</w:t>
            </w:r>
          </w:p>
        </w:tc>
        <w:tc>
          <w:tcPr>
            <w:tcW w:w="1231"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Расчет</w:t>
            </w: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 xml:space="preserve">Прямые материальные затраты </w:t>
            </w:r>
          </w:p>
        </w:tc>
        <w:tc>
          <w:tcPr>
            <w:tcW w:w="39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proofErr w:type="spellStart"/>
            <w:r w:rsidRPr="00564902">
              <w:rPr>
                <w:rFonts w:ascii="Arial" w:hAnsi="Arial" w:cs="Arial"/>
                <w:bCs/>
                <w:sz w:val="20"/>
                <w:szCs w:val="20"/>
              </w:rPr>
              <w:t>у.е</w:t>
            </w:r>
            <w:proofErr w:type="spellEnd"/>
            <w:r w:rsidRPr="00564902">
              <w:rPr>
                <w:rFonts w:ascii="Arial" w:hAnsi="Arial" w:cs="Arial"/>
                <w:bCs/>
                <w:sz w:val="20"/>
                <w:szCs w:val="20"/>
              </w:rPr>
              <w:t>.</w:t>
            </w:r>
          </w:p>
        </w:tc>
        <w:tc>
          <w:tcPr>
            <w:tcW w:w="1336"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0,4</w:t>
            </w:r>
          </w:p>
        </w:tc>
        <w:tc>
          <w:tcPr>
            <w:tcW w:w="123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lang w:val="en-US"/>
              </w:rPr>
            </w:pPr>
            <w:r w:rsidRPr="00564902">
              <w:rPr>
                <w:rFonts w:ascii="Arial" w:hAnsi="Arial" w:cs="Arial"/>
                <w:bCs/>
                <w:sz w:val="20"/>
                <w:szCs w:val="20"/>
              </w:rPr>
              <w:t>0,4 = 0,2*2</w:t>
            </w: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 xml:space="preserve">Прямые трудовые затраты </w:t>
            </w:r>
          </w:p>
        </w:tc>
        <w:tc>
          <w:tcPr>
            <w:tcW w:w="39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proofErr w:type="spellStart"/>
            <w:r w:rsidRPr="00564902">
              <w:rPr>
                <w:rFonts w:ascii="Arial" w:hAnsi="Arial" w:cs="Arial"/>
                <w:bCs/>
                <w:sz w:val="20"/>
                <w:szCs w:val="20"/>
              </w:rPr>
              <w:t>у.е</w:t>
            </w:r>
            <w:proofErr w:type="spellEnd"/>
            <w:r w:rsidRPr="00564902">
              <w:rPr>
                <w:rFonts w:ascii="Arial" w:hAnsi="Arial" w:cs="Arial"/>
                <w:bCs/>
                <w:sz w:val="20"/>
                <w:szCs w:val="20"/>
              </w:rPr>
              <w:t>.</w:t>
            </w:r>
          </w:p>
        </w:tc>
        <w:tc>
          <w:tcPr>
            <w:tcW w:w="1336"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2,7</w:t>
            </w:r>
          </w:p>
        </w:tc>
        <w:tc>
          <w:tcPr>
            <w:tcW w:w="123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2,7 = 9*0,3</w:t>
            </w: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Переменные накладные расходы</w:t>
            </w:r>
          </w:p>
        </w:tc>
        <w:tc>
          <w:tcPr>
            <w:tcW w:w="39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proofErr w:type="spellStart"/>
            <w:r w:rsidRPr="00564902">
              <w:rPr>
                <w:rFonts w:ascii="Arial" w:hAnsi="Arial" w:cs="Arial"/>
                <w:bCs/>
                <w:sz w:val="20"/>
                <w:szCs w:val="20"/>
              </w:rPr>
              <w:t>у.е</w:t>
            </w:r>
            <w:proofErr w:type="spellEnd"/>
            <w:r w:rsidRPr="00564902">
              <w:rPr>
                <w:rFonts w:ascii="Arial" w:hAnsi="Arial" w:cs="Arial"/>
                <w:bCs/>
                <w:sz w:val="20"/>
                <w:szCs w:val="20"/>
              </w:rPr>
              <w:t>.</w:t>
            </w:r>
          </w:p>
        </w:tc>
        <w:tc>
          <w:tcPr>
            <w:tcW w:w="1336"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jc w:val="center"/>
              <w:rPr>
                <w:rFonts w:ascii="Arial" w:hAnsi="Arial" w:cs="Arial"/>
                <w:bCs/>
                <w:sz w:val="20"/>
                <w:szCs w:val="20"/>
              </w:rPr>
            </w:pPr>
            <w:r w:rsidRPr="00564902">
              <w:rPr>
                <w:rFonts w:ascii="Arial" w:hAnsi="Arial" w:cs="Arial"/>
                <w:bCs/>
                <w:sz w:val="20"/>
                <w:szCs w:val="20"/>
              </w:rPr>
              <w:t>0,9</w:t>
            </w:r>
          </w:p>
        </w:tc>
        <w:tc>
          <w:tcPr>
            <w:tcW w:w="123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bCs/>
                <w:sz w:val="20"/>
                <w:szCs w:val="20"/>
              </w:rPr>
            </w:pPr>
            <w:r w:rsidRPr="00564902">
              <w:rPr>
                <w:rFonts w:ascii="Arial" w:hAnsi="Arial" w:cs="Arial"/>
                <w:bCs/>
                <w:sz w:val="20"/>
                <w:szCs w:val="20"/>
              </w:rPr>
              <w:t>0,9 = 0,3*3</w:t>
            </w:r>
          </w:p>
        </w:tc>
      </w:tr>
      <w:tr w:rsidR="00564902" w:rsidRPr="00564902" w:rsidTr="00E250A9">
        <w:trPr>
          <w:trHeight w:val="340"/>
        </w:trPr>
        <w:tc>
          <w:tcPr>
            <w:tcW w:w="2042"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
                <w:sz w:val="20"/>
                <w:szCs w:val="20"/>
              </w:rPr>
            </w:pPr>
            <w:r w:rsidRPr="00564902">
              <w:rPr>
                <w:rFonts w:ascii="Arial" w:hAnsi="Arial" w:cs="Arial"/>
                <w:b/>
                <w:sz w:val="20"/>
                <w:szCs w:val="20"/>
              </w:rPr>
              <w:t>Итого</w:t>
            </w:r>
          </w:p>
        </w:tc>
        <w:tc>
          <w:tcPr>
            <w:tcW w:w="391"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jc w:val="center"/>
              <w:rPr>
                <w:rFonts w:ascii="Arial" w:hAnsi="Arial" w:cs="Arial"/>
                <w:b/>
                <w:sz w:val="20"/>
                <w:szCs w:val="20"/>
              </w:rPr>
            </w:pPr>
          </w:p>
        </w:tc>
        <w:tc>
          <w:tcPr>
            <w:tcW w:w="1336"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jc w:val="center"/>
              <w:rPr>
                <w:rFonts w:ascii="Arial" w:hAnsi="Arial" w:cs="Arial"/>
                <w:b/>
                <w:sz w:val="20"/>
                <w:szCs w:val="20"/>
              </w:rPr>
            </w:pPr>
            <w:r w:rsidRPr="00564902">
              <w:rPr>
                <w:rFonts w:ascii="Arial" w:hAnsi="Arial" w:cs="Arial"/>
                <w:b/>
                <w:sz w:val="20"/>
                <w:szCs w:val="20"/>
              </w:rPr>
              <w:t>4,0</w:t>
            </w:r>
          </w:p>
        </w:tc>
        <w:tc>
          <w:tcPr>
            <w:tcW w:w="1231"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b/>
                <w:sz w:val="20"/>
                <w:szCs w:val="20"/>
              </w:rPr>
            </w:pPr>
            <w:r w:rsidRPr="00564902">
              <w:rPr>
                <w:rFonts w:ascii="Arial" w:hAnsi="Arial" w:cs="Arial"/>
                <w:b/>
                <w:sz w:val="20"/>
                <w:szCs w:val="20"/>
              </w:rPr>
              <w:t>4,0 =0,4+2,7+0,9</w:t>
            </w:r>
          </w:p>
        </w:tc>
      </w:tr>
    </w:tbl>
    <w:p w:rsidR="00564902" w:rsidRPr="00564902" w:rsidRDefault="00564902" w:rsidP="00564902">
      <w:pPr>
        <w:keepNext/>
        <w:keepLines/>
        <w:tabs>
          <w:tab w:val="left" w:pos="284"/>
          <w:tab w:val="left" w:pos="5387"/>
        </w:tabs>
        <w:ind w:right="-1"/>
        <w:rPr>
          <w:rFonts w:ascii="Arial" w:hAnsi="Arial" w:cs="Arial"/>
          <w:b/>
          <w:sz w:val="20"/>
          <w:szCs w:val="20"/>
        </w:rPr>
      </w:pPr>
    </w:p>
    <w:p w:rsidR="00564902" w:rsidRPr="00564902" w:rsidRDefault="00564902" w:rsidP="00564902">
      <w:pPr>
        <w:keepNext/>
        <w:keepLines/>
        <w:tabs>
          <w:tab w:val="left" w:pos="284"/>
          <w:tab w:val="left" w:pos="5387"/>
        </w:tabs>
        <w:ind w:right="-1"/>
        <w:rPr>
          <w:rFonts w:ascii="Arial" w:hAnsi="Arial" w:cs="Arial"/>
          <w:b/>
          <w:bCs/>
          <w:sz w:val="20"/>
          <w:szCs w:val="20"/>
        </w:rPr>
      </w:pPr>
      <w:r w:rsidRPr="00564902">
        <w:rPr>
          <w:rFonts w:ascii="Arial" w:hAnsi="Arial" w:cs="Arial"/>
          <w:b/>
          <w:sz w:val="20"/>
          <w:szCs w:val="20"/>
        </w:rPr>
        <w:t>РЕШЕНИЕ к Заданию 2</w:t>
      </w:r>
      <w:r w:rsidRPr="00564902">
        <w:rPr>
          <w:rFonts w:ascii="Arial" w:hAnsi="Arial" w:cs="Arial"/>
          <w:b/>
          <w:bCs/>
          <w:sz w:val="20"/>
          <w:szCs w:val="20"/>
        </w:rPr>
        <w:t>:</w:t>
      </w:r>
    </w:p>
    <w:tbl>
      <w:tblPr>
        <w:tblW w:w="5000" w:type="pct"/>
        <w:tblLook w:val="04A0"/>
      </w:tblPr>
      <w:tblGrid>
        <w:gridCol w:w="4488"/>
        <w:gridCol w:w="1206"/>
        <w:gridCol w:w="2244"/>
        <w:gridCol w:w="3050"/>
      </w:tblGrid>
      <w:tr w:rsidR="00564902" w:rsidRPr="00564902" w:rsidTr="00E250A9">
        <w:trPr>
          <w:trHeight w:val="340"/>
        </w:trPr>
        <w:tc>
          <w:tcPr>
            <w:tcW w:w="2042"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Оценка запасов</w:t>
            </w:r>
          </w:p>
        </w:tc>
        <w:tc>
          <w:tcPr>
            <w:tcW w:w="549"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p>
        </w:tc>
        <w:tc>
          <w:tcPr>
            <w:tcW w:w="1021"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p>
        </w:tc>
        <w:tc>
          <w:tcPr>
            <w:tcW w:w="1388" w:type="pct"/>
            <w:tcBorders>
              <w:top w:val="nil"/>
              <w:left w:val="nil"/>
              <w:bottom w:val="nil"/>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 </w:t>
            </w:r>
          </w:p>
        </w:tc>
        <w:tc>
          <w:tcPr>
            <w:tcW w:w="549"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 xml:space="preserve">Ед. </w:t>
            </w:r>
            <w:proofErr w:type="spellStart"/>
            <w:r w:rsidRPr="00564902">
              <w:rPr>
                <w:rFonts w:ascii="Arial" w:hAnsi="Arial" w:cs="Arial"/>
                <w:sz w:val="20"/>
                <w:szCs w:val="20"/>
              </w:rPr>
              <w:t>изм</w:t>
            </w:r>
            <w:proofErr w:type="spellEnd"/>
            <w:r w:rsidRPr="00564902">
              <w:rPr>
                <w:rFonts w:ascii="Arial" w:hAnsi="Arial" w:cs="Arial"/>
                <w:sz w:val="20"/>
                <w:szCs w:val="20"/>
              </w:rPr>
              <w:t>.</w:t>
            </w:r>
          </w:p>
        </w:tc>
        <w:tc>
          <w:tcPr>
            <w:tcW w:w="1021"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Значение</w:t>
            </w:r>
          </w:p>
        </w:tc>
        <w:tc>
          <w:tcPr>
            <w:tcW w:w="1388" w:type="pct"/>
            <w:tcBorders>
              <w:top w:val="nil"/>
              <w:left w:val="nil"/>
              <w:bottom w:val="single" w:sz="4" w:space="0" w:color="auto"/>
              <w:right w:val="nil"/>
            </w:tcBorders>
            <w:shd w:val="clear" w:color="auto" w:fill="auto"/>
            <w:vAlign w:val="bottom"/>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Расчет</w:t>
            </w: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Остаток готовой продукции на складе на конец периода</w:t>
            </w:r>
          </w:p>
        </w:tc>
        <w:tc>
          <w:tcPr>
            <w:tcW w:w="549"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proofErr w:type="spellStart"/>
            <w:proofErr w:type="gramStart"/>
            <w:r w:rsidRPr="00564902">
              <w:rPr>
                <w:rFonts w:ascii="Arial" w:hAnsi="Arial" w:cs="Arial"/>
                <w:sz w:val="20"/>
                <w:szCs w:val="20"/>
              </w:rPr>
              <w:t>шт</w:t>
            </w:r>
            <w:proofErr w:type="spellEnd"/>
            <w:proofErr w:type="gramEnd"/>
          </w:p>
        </w:tc>
        <w:tc>
          <w:tcPr>
            <w:tcW w:w="102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1 000</w:t>
            </w:r>
          </w:p>
        </w:tc>
        <w:tc>
          <w:tcPr>
            <w:tcW w:w="1388"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 1000 = 12000–11000</w:t>
            </w:r>
          </w:p>
        </w:tc>
      </w:tr>
      <w:tr w:rsidR="00564902" w:rsidRPr="00564902" w:rsidTr="00E250A9">
        <w:trPr>
          <w:trHeight w:val="340"/>
        </w:trPr>
        <w:tc>
          <w:tcPr>
            <w:tcW w:w="2042"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Оценка запасов</w:t>
            </w:r>
          </w:p>
        </w:tc>
        <w:tc>
          <w:tcPr>
            <w:tcW w:w="549"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proofErr w:type="spellStart"/>
            <w:r w:rsidRPr="00564902">
              <w:rPr>
                <w:rFonts w:ascii="Arial" w:hAnsi="Arial" w:cs="Arial"/>
                <w:sz w:val="20"/>
                <w:szCs w:val="20"/>
              </w:rPr>
              <w:t>у.е</w:t>
            </w:r>
            <w:proofErr w:type="spellEnd"/>
            <w:r w:rsidRPr="00564902">
              <w:rPr>
                <w:rFonts w:ascii="Arial" w:hAnsi="Arial" w:cs="Arial"/>
                <w:sz w:val="20"/>
                <w:szCs w:val="20"/>
              </w:rPr>
              <w:t>.</w:t>
            </w:r>
          </w:p>
        </w:tc>
        <w:tc>
          <w:tcPr>
            <w:tcW w:w="1021"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4 000</w:t>
            </w:r>
          </w:p>
        </w:tc>
        <w:tc>
          <w:tcPr>
            <w:tcW w:w="1388" w:type="pct"/>
            <w:tcBorders>
              <w:top w:val="nil"/>
              <w:left w:val="nil"/>
              <w:bottom w:val="single" w:sz="4" w:space="0" w:color="auto"/>
              <w:right w:val="nil"/>
            </w:tcBorders>
            <w:shd w:val="clear" w:color="auto" w:fill="auto"/>
            <w:vAlign w:val="center"/>
            <w:hideMark/>
          </w:tcPr>
          <w:p w:rsidR="00564902" w:rsidRPr="00564902" w:rsidRDefault="00564902" w:rsidP="00E250A9">
            <w:pPr>
              <w:keepNext/>
              <w:keepLines/>
              <w:tabs>
                <w:tab w:val="left" w:pos="284"/>
                <w:tab w:val="left" w:pos="5387"/>
              </w:tabs>
              <w:ind w:right="-1"/>
              <w:rPr>
                <w:rFonts w:ascii="Arial" w:hAnsi="Arial" w:cs="Arial"/>
                <w:sz w:val="20"/>
                <w:szCs w:val="20"/>
              </w:rPr>
            </w:pPr>
            <w:r w:rsidRPr="00564902">
              <w:rPr>
                <w:rFonts w:ascii="Arial" w:hAnsi="Arial" w:cs="Arial"/>
                <w:sz w:val="20"/>
                <w:szCs w:val="20"/>
              </w:rPr>
              <w:t> 4000 = 1000*4,0</w:t>
            </w:r>
          </w:p>
        </w:tc>
      </w:tr>
    </w:tbl>
    <w:p w:rsidR="00564902" w:rsidRPr="00564902" w:rsidRDefault="00564902" w:rsidP="00564902">
      <w:pPr>
        <w:keepNext/>
        <w:keepLines/>
        <w:tabs>
          <w:tab w:val="left" w:pos="284"/>
          <w:tab w:val="left" w:pos="5387"/>
        </w:tabs>
        <w:ind w:right="-1"/>
        <w:rPr>
          <w:rFonts w:ascii="Arial" w:hAnsi="Arial" w:cs="Arial"/>
          <w:b/>
          <w:bCs/>
          <w:sz w:val="20"/>
          <w:szCs w:val="20"/>
        </w:rPr>
      </w:pPr>
    </w:p>
    <w:p w:rsidR="00564902" w:rsidRPr="00564902" w:rsidRDefault="00564902" w:rsidP="00564902">
      <w:pPr>
        <w:keepNext/>
        <w:keepLines/>
        <w:tabs>
          <w:tab w:val="left" w:pos="284"/>
          <w:tab w:val="left" w:pos="5387"/>
        </w:tabs>
        <w:ind w:right="-1"/>
        <w:rPr>
          <w:rFonts w:ascii="Arial" w:hAnsi="Arial" w:cs="Arial"/>
          <w:b/>
          <w:bCs/>
          <w:sz w:val="20"/>
          <w:szCs w:val="20"/>
        </w:rPr>
      </w:pPr>
      <w:r w:rsidRPr="00564902">
        <w:rPr>
          <w:rFonts w:ascii="Arial" w:hAnsi="Arial" w:cs="Arial"/>
          <w:b/>
          <w:sz w:val="20"/>
          <w:szCs w:val="20"/>
        </w:rPr>
        <w:t>РЕШЕНИЕ к Заданию 3</w:t>
      </w:r>
      <w:r w:rsidRPr="00564902">
        <w:rPr>
          <w:rFonts w:ascii="Arial" w:hAnsi="Arial" w:cs="Arial"/>
          <w:b/>
          <w:bCs/>
          <w:sz w:val="20"/>
          <w:szCs w:val="20"/>
        </w:rPr>
        <w:t>:</w:t>
      </w:r>
    </w:p>
    <w:p w:rsidR="00564902" w:rsidRDefault="00564902" w:rsidP="00564902">
      <w:pPr>
        <w:keepNext/>
        <w:keepLines/>
        <w:jc w:val="both"/>
        <w:rPr>
          <w:rFonts w:ascii="Arial" w:hAnsi="Arial" w:cs="Arial"/>
          <w:sz w:val="20"/>
          <w:szCs w:val="20"/>
        </w:rPr>
      </w:pPr>
      <w:r w:rsidRPr="00564902">
        <w:rPr>
          <w:rFonts w:ascii="Arial" w:hAnsi="Arial" w:cs="Arial"/>
          <w:sz w:val="20"/>
          <w:szCs w:val="20"/>
        </w:rPr>
        <w:lastRenderedPageBreak/>
        <w:t>При рассмотрении производственных затрат часто используются еще две категории: основные затраты и стоимость обработки. Основные затраты определяются как сумма прямых материальных и трудовых затрат. Стоимость обработки — это сумма прямых трудовых затрат и накладных расходов; эти затраты называются так, потому что они необходимы для превращения сырья и материалов посредством их обработки в готовый продукт.</w:t>
      </w:r>
    </w:p>
    <w:p w:rsidR="00016B48" w:rsidRPr="00564902" w:rsidRDefault="00016B48" w:rsidP="00564902">
      <w:pPr>
        <w:keepNext/>
        <w:keepLines/>
        <w:jc w:val="both"/>
        <w:rPr>
          <w:rFonts w:ascii="Arial" w:hAnsi="Arial" w:cs="Arial"/>
          <w:sz w:val="20"/>
          <w:szCs w:val="20"/>
        </w:rPr>
      </w:pPr>
    </w:p>
    <w:p w:rsidR="00016B48" w:rsidRPr="00016B48" w:rsidRDefault="00016B48" w:rsidP="00016B48">
      <w:pPr>
        <w:keepNext/>
        <w:keepLines/>
        <w:outlineLvl w:val="0"/>
        <w:rPr>
          <w:rFonts w:ascii="Arial" w:hAnsi="Arial" w:cs="Arial"/>
          <w:b/>
          <w:bCs/>
          <w:sz w:val="20"/>
          <w:szCs w:val="20"/>
        </w:rPr>
      </w:pPr>
      <w:bookmarkStart w:id="7" w:name="_Toc104215399"/>
      <w:r w:rsidRPr="00016B48">
        <w:rPr>
          <w:rFonts w:ascii="Arial" w:hAnsi="Arial" w:cs="Arial"/>
          <w:b/>
          <w:bCs/>
          <w:sz w:val="20"/>
          <w:szCs w:val="20"/>
        </w:rPr>
        <w:t>Задача 3 (20 баллов)</w:t>
      </w:r>
      <w:bookmarkEnd w:id="7"/>
    </w:p>
    <w:p w:rsidR="00016B48" w:rsidRPr="00016B48" w:rsidRDefault="00016B48" w:rsidP="00016B48">
      <w:pPr>
        <w:keepNext/>
        <w:keepLines/>
        <w:outlineLvl w:val="0"/>
        <w:rPr>
          <w:rFonts w:ascii="Arial" w:hAnsi="Arial" w:cs="Arial"/>
          <w:b/>
          <w:bCs/>
          <w:sz w:val="20"/>
          <w:szCs w:val="20"/>
        </w:rPr>
      </w:pP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Годовой план продаж Компании ХХХ предполагает объем продаж в размере 60 000 единиц продукции. Переменные затраты на производство составляют 4 у. е. на единицу, а переменные коммерческие расходы составляют 10 % от цены продажи. Постоянные затраты составляют 150 000 у. е. в год. Компания установила целевую прибыль в размере 50 000 у. е.</w:t>
      </w:r>
    </w:p>
    <w:p w:rsidR="00016B48" w:rsidRPr="00016B48" w:rsidRDefault="00016B48" w:rsidP="00016B48">
      <w:pPr>
        <w:keepNext/>
        <w:keepLines/>
        <w:tabs>
          <w:tab w:val="left" w:pos="284"/>
          <w:tab w:val="left" w:pos="5387"/>
        </w:tabs>
        <w:ind w:right="-1"/>
        <w:jc w:val="both"/>
        <w:rPr>
          <w:rFonts w:ascii="Arial" w:hAnsi="Arial" w:cs="Arial"/>
          <w:b/>
          <w:bCs/>
          <w:sz w:val="20"/>
          <w:szCs w:val="20"/>
        </w:rPr>
      </w:pPr>
    </w:p>
    <w:p w:rsidR="00016B48" w:rsidRPr="00016B48" w:rsidRDefault="00016B48" w:rsidP="00016B48">
      <w:pPr>
        <w:keepNext/>
        <w:keepLines/>
        <w:tabs>
          <w:tab w:val="left" w:pos="284"/>
          <w:tab w:val="left" w:pos="5387"/>
        </w:tabs>
        <w:ind w:right="-1"/>
        <w:jc w:val="both"/>
        <w:rPr>
          <w:rFonts w:ascii="Arial" w:hAnsi="Arial" w:cs="Arial"/>
          <w:b/>
          <w:bCs/>
          <w:sz w:val="20"/>
          <w:szCs w:val="20"/>
        </w:rPr>
      </w:pPr>
      <w:r w:rsidRPr="00016B48">
        <w:rPr>
          <w:rFonts w:ascii="Arial" w:hAnsi="Arial" w:cs="Arial"/>
          <w:b/>
          <w:bCs/>
          <w:sz w:val="20"/>
          <w:szCs w:val="20"/>
        </w:rPr>
        <w:t>Задание 1 (10 баллов)</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Составьте уравнение маржинального дохода на единицу.</w:t>
      </w:r>
    </w:p>
    <w:p w:rsidR="00016B48" w:rsidRPr="00016B48" w:rsidRDefault="00016B48" w:rsidP="00016B48">
      <w:pPr>
        <w:keepNext/>
        <w:keepLines/>
        <w:tabs>
          <w:tab w:val="left" w:pos="284"/>
          <w:tab w:val="left" w:pos="5387"/>
        </w:tabs>
        <w:ind w:right="-1"/>
        <w:jc w:val="both"/>
        <w:rPr>
          <w:rFonts w:ascii="Arial" w:hAnsi="Arial" w:cs="Arial"/>
          <w:b/>
          <w:bCs/>
          <w:sz w:val="20"/>
          <w:szCs w:val="20"/>
        </w:rPr>
      </w:pPr>
      <w:r w:rsidRPr="00016B48">
        <w:rPr>
          <w:rFonts w:ascii="Arial" w:hAnsi="Arial" w:cs="Arial"/>
          <w:b/>
          <w:bCs/>
          <w:sz w:val="20"/>
          <w:szCs w:val="20"/>
        </w:rPr>
        <w:t>Задание 2 (5 баллов)</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Рассчитайте цену товара.</w:t>
      </w:r>
    </w:p>
    <w:p w:rsidR="00016B48" w:rsidRPr="00016B48" w:rsidRDefault="00016B48" w:rsidP="00016B48">
      <w:pPr>
        <w:keepNext/>
        <w:keepLines/>
        <w:tabs>
          <w:tab w:val="left" w:pos="284"/>
          <w:tab w:val="left" w:pos="5387"/>
        </w:tabs>
        <w:ind w:right="-1"/>
        <w:jc w:val="both"/>
        <w:rPr>
          <w:rFonts w:ascii="Arial" w:hAnsi="Arial" w:cs="Arial"/>
          <w:b/>
          <w:bCs/>
          <w:sz w:val="20"/>
          <w:szCs w:val="20"/>
        </w:rPr>
      </w:pPr>
      <w:r w:rsidRPr="00016B48">
        <w:rPr>
          <w:rFonts w:ascii="Arial" w:hAnsi="Arial" w:cs="Arial"/>
          <w:b/>
          <w:bCs/>
          <w:sz w:val="20"/>
          <w:szCs w:val="20"/>
        </w:rPr>
        <w:t>Задание 3 (5 баллов)</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Что такое контрибуция? Определите суть подхода контрибуции при учете затрат.</w:t>
      </w:r>
    </w:p>
    <w:p w:rsidR="00016B48" w:rsidRPr="00016B48" w:rsidRDefault="00016B48" w:rsidP="00016B48">
      <w:pPr>
        <w:keepNext/>
        <w:keepLines/>
        <w:jc w:val="both"/>
        <w:rPr>
          <w:rFonts w:ascii="Arial" w:hAnsi="Arial" w:cs="Arial"/>
          <w:b/>
          <w:bCs/>
          <w:sz w:val="20"/>
          <w:szCs w:val="20"/>
        </w:rPr>
      </w:pPr>
      <w:r w:rsidRPr="00016B48">
        <w:rPr>
          <w:rFonts w:ascii="Arial" w:hAnsi="Arial" w:cs="Arial"/>
          <w:b/>
          <w:sz w:val="20"/>
          <w:szCs w:val="20"/>
        </w:rPr>
        <w:t>РЕШЕНИЕ к Заданию 1</w:t>
      </w:r>
      <w:r w:rsidRPr="00016B48">
        <w:rPr>
          <w:rFonts w:ascii="Arial" w:hAnsi="Arial" w:cs="Arial"/>
          <w:b/>
          <w:bCs/>
          <w:sz w:val="20"/>
          <w:szCs w:val="20"/>
        </w:rPr>
        <w:t>:</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В данном случае сумма постоянных издержек и целевой прибыли составляет:</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 xml:space="preserve">150 000 + 50 000 = 200 000 </w:t>
      </w:r>
      <w:proofErr w:type="spellStart"/>
      <w:r w:rsidRPr="00016B48">
        <w:rPr>
          <w:rFonts w:ascii="Arial" w:hAnsi="Arial" w:cs="Arial"/>
          <w:sz w:val="20"/>
          <w:szCs w:val="20"/>
        </w:rPr>
        <w:t>у.е</w:t>
      </w:r>
      <w:proofErr w:type="spellEnd"/>
      <w:r w:rsidRPr="00016B48">
        <w:rPr>
          <w:rFonts w:ascii="Arial" w:hAnsi="Arial" w:cs="Arial"/>
          <w:sz w:val="20"/>
          <w:szCs w:val="20"/>
        </w:rPr>
        <w:t>.</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 xml:space="preserve">Если принять цену продажи за </w:t>
      </w:r>
      <w:proofErr w:type="spellStart"/>
      <w:r w:rsidRPr="00016B48">
        <w:rPr>
          <w:rFonts w:ascii="Arial" w:hAnsi="Arial" w:cs="Arial"/>
          <w:sz w:val="20"/>
          <w:szCs w:val="20"/>
        </w:rPr>
        <w:t>х</w:t>
      </w:r>
      <w:proofErr w:type="spellEnd"/>
      <w:r w:rsidRPr="00016B48">
        <w:rPr>
          <w:rFonts w:ascii="Arial" w:hAnsi="Arial" w:cs="Arial"/>
          <w:sz w:val="20"/>
          <w:szCs w:val="20"/>
        </w:rPr>
        <w:t>, то переменные коммерческие затраты в размере 10% от цены реализации на единицу составят:</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0,1х.</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 xml:space="preserve">Всего переменных затрат на единицу: </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4 + 0,1х</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Маржинальный доход на единицу:</w:t>
      </w:r>
    </w:p>
    <w:p w:rsidR="00016B48" w:rsidRPr="00016B48" w:rsidRDefault="00016B48" w:rsidP="00016B48">
      <w:pPr>
        <w:keepNext/>
        <w:keepLines/>
        <w:jc w:val="center"/>
        <w:rPr>
          <w:rFonts w:ascii="Arial" w:hAnsi="Arial" w:cs="Arial"/>
          <w:sz w:val="20"/>
          <w:szCs w:val="20"/>
        </w:rPr>
      </w:pPr>
      <w:proofErr w:type="spellStart"/>
      <w:r w:rsidRPr="00016B48">
        <w:rPr>
          <w:rFonts w:ascii="Arial" w:hAnsi="Arial" w:cs="Arial"/>
          <w:sz w:val="20"/>
          <w:szCs w:val="20"/>
        </w:rPr>
        <w:t>х</w:t>
      </w:r>
      <w:proofErr w:type="spellEnd"/>
      <w:r w:rsidRPr="00016B48">
        <w:rPr>
          <w:rFonts w:ascii="Arial" w:hAnsi="Arial" w:cs="Arial"/>
          <w:sz w:val="20"/>
          <w:szCs w:val="20"/>
        </w:rPr>
        <w:t xml:space="preserve"> - (4 + 0,1х) = </w:t>
      </w:r>
      <w:proofErr w:type="spellStart"/>
      <w:r w:rsidRPr="00016B48">
        <w:rPr>
          <w:rFonts w:ascii="Arial" w:hAnsi="Arial" w:cs="Arial"/>
          <w:sz w:val="20"/>
          <w:szCs w:val="20"/>
        </w:rPr>
        <w:t>х</w:t>
      </w:r>
      <w:proofErr w:type="spellEnd"/>
      <w:r w:rsidRPr="00016B48">
        <w:rPr>
          <w:rFonts w:ascii="Arial" w:hAnsi="Arial" w:cs="Arial"/>
          <w:sz w:val="20"/>
          <w:szCs w:val="20"/>
        </w:rPr>
        <w:t xml:space="preserve"> - 4 - 0,1х = 0,9х - 4.</w:t>
      </w:r>
    </w:p>
    <w:p w:rsidR="00016B48" w:rsidRPr="00016B48" w:rsidRDefault="00016B48" w:rsidP="00016B48">
      <w:pPr>
        <w:keepNext/>
        <w:keepLines/>
        <w:jc w:val="both"/>
        <w:rPr>
          <w:rFonts w:ascii="Arial" w:hAnsi="Arial" w:cs="Arial"/>
          <w:b/>
          <w:sz w:val="20"/>
          <w:szCs w:val="20"/>
        </w:rPr>
      </w:pPr>
    </w:p>
    <w:p w:rsidR="00016B48" w:rsidRPr="00016B48" w:rsidRDefault="00016B48" w:rsidP="00016B48">
      <w:pPr>
        <w:keepNext/>
        <w:keepLines/>
        <w:jc w:val="both"/>
        <w:rPr>
          <w:rFonts w:ascii="Arial" w:hAnsi="Arial" w:cs="Arial"/>
          <w:b/>
          <w:bCs/>
          <w:sz w:val="20"/>
          <w:szCs w:val="20"/>
        </w:rPr>
      </w:pPr>
      <w:r w:rsidRPr="00016B48">
        <w:rPr>
          <w:rFonts w:ascii="Arial" w:hAnsi="Arial" w:cs="Arial"/>
          <w:b/>
          <w:sz w:val="20"/>
          <w:szCs w:val="20"/>
        </w:rPr>
        <w:t>РЕШЕНИЕ к Заданию 2</w:t>
      </w:r>
      <w:r w:rsidRPr="00016B48">
        <w:rPr>
          <w:rFonts w:ascii="Arial" w:hAnsi="Arial" w:cs="Arial"/>
          <w:b/>
          <w:bCs/>
          <w:sz w:val="20"/>
          <w:szCs w:val="20"/>
        </w:rPr>
        <w:t>:</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Так как доход в единицах, необходимый для получения целевой прибыли известен (60 000 единиц), то по формуле получаем следующее:</w:t>
      </w:r>
    </w:p>
    <w:p w:rsidR="00016B48" w:rsidRPr="00016B48" w:rsidRDefault="00016B48" w:rsidP="00016B48">
      <w:pPr>
        <w:keepNext/>
        <w:keepLines/>
        <w:jc w:val="both"/>
        <w:rPr>
          <w:rFonts w:ascii="Arial" w:hAnsi="Arial" w:cs="Arial"/>
          <w:sz w:val="20"/>
          <w:szCs w:val="20"/>
        </w:rPr>
      </w:pP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60 000 = 200 000 / (0,9х - 4);</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200 000 = 60 000 * (0,9х - 4);</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200 000 = 54 000х - 240 000;</w:t>
      </w:r>
    </w:p>
    <w:p w:rsidR="00016B48" w:rsidRPr="00016B48" w:rsidRDefault="00016B48" w:rsidP="00016B48">
      <w:pPr>
        <w:keepNext/>
        <w:keepLines/>
        <w:jc w:val="center"/>
        <w:rPr>
          <w:rFonts w:ascii="Arial" w:hAnsi="Arial" w:cs="Arial"/>
          <w:sz w:val="20"/>
          <w:szCs w:val="20"/>
        </w:rPr>
      </w:pPr>
      <w:r w:rsidRPr="00016B48">
        <w:rPr>
          <w:rFonts w:ascii="Arial" w:hAnsi="Arial" w:cs="Arial"/>
          <w:sz w:val="20"/>
          <w:szCs w:val="20"/>
        </w:rPr>
        <w:t>54 000х = 200 000 + 240 000 = 440 000;</w:t>
      </w:r>
    </w:p>
    <w:p w:rsidR="00016B48" w:rsidRPr="00016B48" w:rsidRDefault="00016B48" w:rsidP="00016B48">
      <w:pPr>
        <w:keepNext/>
        <w:keepLines/>
        <w:jc w:val="center"/>
        <w:rPr>
          <w:rFonts w:ascii="Arial" w:hAnsi="Arial" w:cs="Arial"/>
          <w:sz w:val="20"/>
          <w:szCs w:val="20"/>
        </w:rPr>
      </w:pPr>
      <w:proofErr w:type="spellStart"/>
      <w:r w:rsidRPr="00016B48">
        <w:rPr>
          <w:rFonts w:ascii="Arial" w:hAnsi="Arial" w:cs="Arial"/>
          <w:sz w:val="20"/>
          <w:szCs w:val="20"/>
        </w:rPr>
        <w:t>х</w:t>
      </w:r>
      <w:proofErr w:type="spellEnd"/>
      <w:r w:rsidRPr="00016B48">
        <w:rPr>
          <w:rFonts w:ascii="Arial" w:hAnsi="Arial" w:cs="Arial"/>
          <w:sz w:val="20"/>
          <w:szCs w:val="20"/>
        </w:rPr>
        <w:t xml:space="preserve"> = 440 000 / 54 000 = 8,15 </w:t>
      </w:r>
      <w:proofErr w:type="spellStart"/>
      <w:r w:rsidRPr="00016B48">
        <w:rPr>
          <w:rFonts w:ascii="Arial" w:hAnsi="Arial" w:cs="Arial"/>
          <w:sz w:val="20"/>
          <w:szCs w:val="20"/>
        </w:rPr>
        <w:t>у.е</w:t>
      </w:r>
      <w:proofErr w:type="spellEnd"/>
      <w:r w:rsidRPr="00016B48">
        <w:rPr>
          <w:rFonts w:ascii="Arial" w:hAnsi="Arial" w:cs="Arial"/>
          <w:sz w:val="20"/>
          <w:szCs w:val="20"/>
        </w:rPr>
        <w:t>.</w:t>
      </w:r>
    </w:p>
    <w:p w:rsidR="00016B48" w:rsidRPr="00016B48" w:rsidRDefault="00016B48" w:rsidP="00016B48">
      <w:pPr>
        <w:keepNext/>
        <w:keepLines/>
        <w:jc w:val="both"/>
        <w:rPr>
          <w:rFonts w:ascii="Arial" w:hAnsi="Arial" w:cs="Arial"/>
          <w:sz w:val="20"/>
          <w:szCs w:val="20"/>
        </w:rPr>
      </w:pP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 xml:space="preserve">Как видно, цена реализации должна составить 8,15 </w:t>
      </w:r>
      <w:proofErr w:type="spellStart"/>
      <w:r w:rsidRPr="00016B48">
        <w:rPr>
          <w:rFonts w:ascii="Arial" w:hAnsi="Arial" w:cs="Arial"/>
          <w:sz w:val="20"/>
          <w:szCs w:val="20"/>
        </w:rPr>
        <w:t>у.е</w:t>
      </w:r>
      <w:proofErr w:type="spellEnd"/>
      <w:r w:rsidRPr="00016B48">
        <w:rPr>
          <w:rFonts w:ascii="Arial" w:hAnsi="Arial" w:cs="Arial"/>
          <w:sz w:val="20"/>
          <w:szCs w:val="20"/>
        </w:rPr>
        <w:t>. за единицу продукции, чтобы компания получила желаемую прибыль.</w:t>
      </w:r>
    </w:p>
    <w:p w:rsidR="00016B48" w:rsidRPr="00016B48" w:rsidRDefault="00016B48" w:rsidP="00016B48">
      <w:pPr>
        <w:keepNext/>
        <w:keepLines/>
        <w:jc w:val="both"/>
        <w:rPr>
          <w:rFonts w:ascii="Arial" w:hAnsi="Arial" w:cs="Arial"/>
          <w:sz w:val="20"/>
          <w:szCs w:val="20"/>
        </w:rPr>
      </w:pPr>
    </w:p>
    <w:p w:rsidR="00016B48" w:rsidRPr="00016B48" w:rsidRDefault="00016B48" w:rsidP="00016B48">
      <w:pPr>
        <w:keepNext/>
        <w:keepLines/>
        <w:jc w:val="both"/>
        <w:rPr>
          <w:rFonts w:ascii="Arial" w:hAnsi="Arial" w:cs="Arial"/>
          <w:b/>
          <w:sz w:val="20"/>
          <w:szCs w:val="20"/>
        </w:rPr>
      </w:pPr>
      <w:r w:rsidRPr="00016B48">
        <w:rPr>
          <w:rFonts w:ascii="Arial" w:hAnsi="Arial" w:cs="Arial"/>
          <w:b/>
          <w:sz w:val="20"/>
          <w:szCs w:val="20"/>
        </w:rPr>
        <w:t>РЕШЕНИЕ к Заданию 3:</w:t>
      </w:r>
    </w:p>
    <w:p w:rsidR="00016B48" w:rsidRPr="00016B48" w:rsidRDefault="00016B48" w:rsidP="00016B48">
      <w:pPr>
        <w:keepNext/>
        <w:keepLines/>
        <w:jc w:val="both"/>
        <w:rPr>
          <w:rFonts w:ascii="Arial" w:hAnsi="Arial" w:cs="Arial"/>
          <w:bCs/>
          <w:sz w:val="20"/>
          <w:szCs w:val="20"/>
        </w:rPr>
      </w:pPr>
      <w:r w:rsidRPr="00016B48">
        <w:rPr>
          <w:rFonts w:ascii="Arial" w:hAnsi="Arial" w:cs="Arial"/>
          <w:bCs/>
          <w:sz w:val="20"/>
          <w:szCs w:val="20"/>
        </w:rPr>
        <w:t>Контрибуция (</w:t>
      </w:r>
      <w:proofErr w:type="spellStart"/>
      <w:r w:rsidRPr="00016B48">
        <w:rPr>
          <w:rFonts w:ascii="Arial" w:hAnsi="Arial" w:cs="Arial"/>
          <w:bCs/>
          <w:sz w:val="20"/>
          <w:szCs w:val="20"/>
        </w:rPr>
        <w:t>contribution</w:t>
      </w:r>
      <w:proofErr w:type="spellEnd"/>
      <w:r w:rsidRPr="00016B48">
        <w:rPr>
          <w:rFonts w:ascii="Arial" w:hAnsi="Arial" w:cs="Arial"/>
          <w:bCs/>
          <w:sz w:val="20"/>
          <w:szCs w:val="20"/>
        </w:rPr>
        <w:t xml:space="preserve"> </w:t>
      </w:r>
      <w:proofErr w:type="spellStart"/>
      <w:r w:rsidRPr="00016B48">
        <w:rPr>
          <w:rFonts w:ascii="Arial" w:hAnsi="Arial" w:cs="Arial"/>
          <w:bCs/>
          <w:sz w:val="20"/>
          <w:szCs w:val="20"/>
        </w:rPr>
        <w:t>margin</w:t>
      </w:r>
      <w:proofErr w:type="spellEnd"/>
      <w:r w:rsidRPr="00016B48">
        <w:rPr>
          <w:rFonts w:ascii="Arial" w:hAnsi="Arial" w:cs="Arial"/>
          <w:bCs/>
          <w:sz w:val="20"/>
          <w:szCs w:val="20"/>
        </w:rPr>
        <w:t xml:space="preserve">) — величина, остающаяся после вычитания из выручки от реализации переменных расходов. Поэтому данная величина может использоваться для покрытия постоянных расходов, а ее остаток представляет собой прибыль за период. В данном случае необходимо обратить внимание на последовательность операций: контрибуция используется </w:t>
      </w:r>
      <w:r w:rsidRPr="00016B48">
        <w:rPr>
          <w:rFonts w:ascii="Arial" w:hAnsi="Arial" w:cs="Arial"/>
          <w:bCs/>
          <w:i/>
          <w:iCs/>
          <w:sz w:val="20"/>
          <w:szCs w:val="20"/>
        </w:rPr>
        <w:t xml:space="preserve">сначала </w:t>
      </w:r>
      <w:r w:rsidRPr="00016B48">
        <w:rPr>
          <w:rFonts w:ascii="Arial" w:hAnsi="Arial" w:cs="Arial"/>
          <w:bCs/>
          <w:sz w:val="20"/>
          <w:szCs w:val="20"/>
        </w:rPr>
        <w:t xml:space="preserve">для покрытия постоянных расходов, и только ее остаток является прибылью. Если величина контрибуции недостаточна для покрытия постоянных расходов, то за </w:t>
      </w:r>
      <w:proofErr w:type="spellStart"/>
      <w:r w:rsidRPr="00016B48">
        <w:rPr>
          <w:rFonts w:ascii="Arial" w:hAnsi="Arial" w:cs="Arial"/>
          <w:bCs/>
          <w:sz w:val="20"/>
          <w:szCs w:val="20"/>
        </w:rPr>
        <w:t>данныи</w:t>
      </w:r>
      <w:proofErr w:type="spellEnd"/>
      <w:r w:rsidRPr="00016B48">
        <w:rPr>
          <w:rFonts w:ascii="Arial" w:hAnsi="Arial" w:cs="Arial"/>
          <w:bCs/>
          <w:sz w:val="20"/>
          <w:szCs w:val="20"/>
        </w:rPr>
        <w:t>̆ период времени компания будет нести убытки. Подход контрибуции (</w:t>
      </w:r>
      <w:proofErr w:type="spellStart"/>
      <w:r w:rsidRPr="00016B48">
        <w:rPr>
          <w:rFonts w:ascii="Arial" w:hAnsi="Arial" w:cs="Arial"/>
          <w:bCs/>
          <w:sz w:val="20"/>
          <w:szCs w:val="20"/>
        </w:rPr>
        <w:t>contribution</w:t>
      </w:r>
      <w:proofErr w:type="spellEnd"/>
      <w:r w:rsidRPr="00016B48">
        <w:rPr>
          <w:rFonts w:ascii="Arial" w:hAnsi="Arial" w:cs="Arial"/>
          <w:bCs/>
          <w:sz w:val="20"/>
          <w:szCs w:val="20"/>
        </w:rPr>
        <w:t xml:space="preserve"> </w:t>
      </w:r>
      <w:proofErr w:type="spellStart"/>
      <w:r w:rsidRPr="00016B48">
        <w:rPr>
          <w:rFonts w:ascii="Arial" w:hAnsi="Arial" w:cs="Arial"/>
          <w:bCs/>
          <w:sz w:val="20"/>
          <w:szCs w:val="20"/>
        </w:rPr>
        <w:t>approach</w:t>
      </w:r>
      <w:proofErr w:type="spellEnd"/>
      <w:r w:rsidRPr="00016B48">
        <w:rPr>
          <w:rFonts w:ascii="Arial" w:hAnsi="Arial" w:cs="Arial"/>
          <w:bCs/>
          <w:sz w:val="20"/>
          <w:szCs w:val="20"/>
        </w:rPr>
        <w:t>) — построение отчета о прибылях и убытках по принципу разделения затрат в зависимости от модели их поведения. Расходы делятся на постоянные и переменные, а не по функциональному признаку (в зависимости от деятельности, при ведении которой они понесены). Каждая единица проданной продукции обеспечивает получение определенной суммы контрибуции, которая затем используется для покрытия постоянных расходов. Чтобы найти, сколько единиц продукции должно быть продано для достижения уровня безубыточности, разделим общую величину постоянных расходов на величину контрибуции на единицу продукции:</w:t>
      </w:r>
    </w:p>
    <w:p w:rsidR="00016B48" w:rsidRPr="00016B48" w:rsidRDefault="00016B48" w:rsidP="00016B48">
      <w:pPr>
        <w:keepNext/>
        <w:keepLines/>
        <w:jc w:val="center"/>
        <w:rPr>
          <w:rFonts w:ascii="Arial" w:hAnsi="Arial" w:cs="Arial"/>
          <w:bCs/>
          <w:sz w:val="20"/>
          <w:szCs w:val="20"/>
        </w:rPr>
      </w:pPr>
      <w:r w:rsidRPr="00016B48">
        <w:rPr>
          <w:rFonts w:ascii="Arial" w:hAnsi="Arial" w:cs="Arial"/>
          <w:bCs/>
          <w:sz w:val="20"/>
          <w:szCs w:val="20"/>
        </w:rPr>
        <w:t>Уровень безубыточности в натуральном выражении = Постоянные расходы / Контрибуция на единицу продукции</w:t>
      </w:r>
    </w:p>
    <w:p w:rsidR="00016B48" w:rsidRPr="00016B48" w:rsidRDefault="00016B48" w:rsidP="00016B48">
      <w:pPr>
        <w:keepNext/>
        <w:keepLines/>
        <w:tabs>
          <w:tab w:val="left" w:pos="284"/>
          <w:tab w:val="left" w:pos="5387"/>
        </w:tabs>
        <w:ind w:right="-1"/>
        <w:jc w:val="both"/>
        <w:rPr>
          <w:rFonts w:ascii="Arial" w:hAnsi="Arial" w:cs="Arial"/>
          <w:b/>
          <w:sz w:val="20"/>
          <w:szCs w:val="20"/>
          <w:u w:val="single"/>
        </w:rPr>
      </w:pPr>
    </w:p>
    <w:p w:rsidR="00016B48" w:rsidRPr="00016B48" w:rsidRDefault="00016B48" w:rsidP="00016B48">
      <w:pPr>
        <w:keepNext/>
        <w:keepLines/>
        <w:outlineLvl w:val="0"/>
        <w:rPr>
          <w:rFonts w:ascii="Arial" w:hAnsi="Arial" w:cs="Arial"/>
          <w:b/>
          <w:bCs/>
          <w:sz w:val="20"/>
          <w:szCs w:val="20"/>
        </w:rPr>
      </w:pPr>
      <w:bookmarkStart w:id="8" w:name="_Toc104215436"/>
      <w:r w:rsidRPr="00016B48">
        <w:rPr>
          <w:rFonts w:ascii="Arial" w:hAnsi="Arial" w:cs="Arial"/>
          <w:b/>
          <w:bCs/>
          <w:sz w:val="20"/>
          <w:szCs w:val="20"/>
        </w:rPr>
        <w:t>Задача 4 (20 баллов)</w:t>
      </w:r>
      <w:bookmarkEnd w:id="8"/>
    </w:p>
    <w:p w:rsidR="00016B48" w:rsidRPr="00016B48" w:rsidRDefault="00016B48" w:rsidP="00016B48">
      <w:pPr>
        <w:keepNext/>
        <w:keepLines/>
        <w:outlineLvl w:val="0"/>
        <w:rPr>
          <w:rFonts w:ascii="Arial" w:hAnsi="Arial" w:cs="Arial"/>
          <w:b/>
          <w:bCs/>
          <w:sz w:val="20"/>
          <w:szCs w:val="20"/>
        </w:rPr>
      </w:pPr>
    </w:p>
    <w:p w:rsidR="00016B48" w:rsidRPr="00016B48" w:rsidRDefault="00016B48" w:rsidP="00016B48">
      <w:pPr>
        <w:keepNext/>
        <w:keepLines/>
        <w:tabs>
          <w:tab w:val="left" w:pos="284"/>
          <w:tab w:val="left" w:pos="5387"/>
        </w:tabs>
        <w:ind w:right="-1"/>
        <w:jc w:val="both"/>
        <w:rPr>
          <w:rFonts w:ascii="Arial" w:hAnsi="Arial" w:cs="Arial"/>
          <w:sz w:val="20"/>
          <w:szCs w:val="20"/>
        </w:rPr>
      </w:pPr>
      <w:r w:rsidRPr="00016B48">
        <w:rPr>
          <w:rFonts w:ascii="Arial" w:hAnsi="Arial" w:cs="Arial"/>
          <w:sz w:val="20"/>
          <w:szCs w:val="20"/>
        </w:rPr>
        <w:t xml:space="preserve">Компания ХХХ рассматривает инвестиционный проект с объемом инвестиций 500 тыс. у. е. Весь объем инвестиций компания планирует освоить в нулевой (инвестиционной) фазе проекта, рассчитывая на их возврат в течение 5 лет. </w:t>
      </w:r>
      <w:proofErr w:type="gramStart"/>
      <w:r w:rsidRPr="00016B48">
        <w:rPr>
          <w:rFonts w:ascii="Arial" w:hAnsi="Arial" w:cs="Arial"/>
          <w:sz w:val="20"/>
          <w:szCs w:val="20"/>
        </w:rPr>
        <w:t xml:space="preserve">Чистый денежный поток в конце первого года эксплуатационной фазы проекта составит 250 тыс. </w:t>
      </w:r>
      <w:proofErr w:type="spellStart"/>
      <w:r w:rsidRPr="00016B48">
        <w:rPr>
          <w:rFonts w:ascii="Arial" w:hAnsi="Arial" w:cs="Arial"/>
          <w:sz w:val="20"/>
          <w:szCs w:val="20"/>
        </w:rPr>
        <w:t>у.е</w:t>
      </w:r>
      <w:proofErr w:type="spellEnd"/>
      <w:r w:rsidRPr="00016B48">
        <w:rPr>
          <w:rFonts w:ascii="Arial" w:hAnsi="Arial" w:cs="Arial"/>
          <w:sz w:val="20"/>
          <w:szCs w:val="20"/>
        </w:rPr>
        <w:t xml:space="preserve">., в конце второго года – 200 тыс. </w:t>
      </w:r>
      <w:proofErr w:type="spellStart"/>
      <w:r w:rsidRPr="00016B48">
        <w:rPr>
          <w:rFonts w:ascii="Arial" w:hAnsi="Arial" w:cs="Arial"/>
          <w:sz w:val="20"/>
          <w:szCs w:val="20"/>
        </w:rPr>
        <w:t>у.е</w:t>
      </w:r>
      <w:proofErr w:type="spellEnd"/>
      <w:r w:rsidRPr="00016B48">
        <w:rPr>
          <w:rFonts w:ascii="Arial" w:hAnsi="Arial" w:cs="Arial"/>
          <w:sz w:val="20"/>
          <w:szCs w:val="20"/>
        </w:rPr>
        <w:t xml:space="preserve">., в конце третьего года – 300 тыс. </w:t>
      </w:r>
      <w:proofErr w:type="spellStart"/>
      <w:r w:rsidRPr="00016B48">
        <w:rPr>
          <w:rFonts w:ascii="Arial" w:hAnsi="Arial" w:cs="Arial"/>
          <w:sz w:val="20"/>
          <w:szCs w:val="20"/>
        </w:rPr>
        <w:t>у.е</w:t>
      </w:r>
      <w:proofErr w:type="spellEnd"/>
      <w:r w:rsidRPr="00016B48">
        <w:rPr>
          <w:rFonts w:ascii="Arial" w:hAnsi="Arial" w:cs="Arial"/>
          <w:sz w:val="20"/>
          <w:szCs w:val="20"/>
        </w:rPr>
        <w:t xml:space="preserve">., в конце четвертого года – 350 тыс. </w:t>
      </w:r>
      <w:proofErr w:type="spellStart"/>
      <w:r w:rsidRPr="00016B48">
        <w:rPr>
          <w:rFonts w:ascii="Arial" w:hAnsi="Arial" w:cs="Arial"/>
          <w:sz w:val="20"/>
          <w:szCs w:val="20"/>
        </w:rPr>
        <w:t>у.е</w:t>
      </w:r>
      <w:proofErr w:type="spellEnd"/>
      <w:r w:rsidRPr="00016B48">
        <w:rPr>
          <w:rFonts w:ascii="Arial" w:hAnsi="Arial" w:cs="Arial"/>
          <w:sz w:val="20"/>
          <w:szCs w:val="20"/>
        </w:rPr>
        <w:t xml:space="preserve">. и в конце пятого года - 400 тыс. </w:t>
      </w:r>
      <w:proofErr w:type="spellStart"/>
      <w:r w:rsidRPr="00016B48">
        <w:rPr>
          <w:rFonts w:ascii="Arial" w:hAnsi="Arial" w:cs="Arial"/>
          <w:sz w:val="20"/>
          <w:szCs w:val="20"/>
        </w:rPr>
        <w:t>у.е</w:t>
      </w:r>
      <w:proofErr w:type="spellEnd"/>
      <w:r w:rsidRPr="00016B48">
        <w:rPr>
          <w:rFonts w:ascii="Arial" w:hAnsi="Arial" w:cs="Arial"/>
          <w:sz w:val="20"/>
          <w:szCs w:val="20"/>
        </w:rPr>
        <w:t xml:space="preserve">. </w:t>
      </w:r>
      <w:proofErr w:type="gramEnd"/>
    </w:p>
    <w:p w:rsidR="00016B48" w:rsidRPr="00016B48" w:rsidRDefault="00016B48" w:rsidP="00016B48">
      <w:pPr>
        <w:keepNext/>
        <w:keepLines/>
        <w:tabs>
          <w:tab w:val="left" w:pos="284"/>
          <w:tab w:val="left" w:pos="5387"/>
        </w:tabs>
        <w:ind w:right="-1"/>
        <w:jc w:val="both"/>
        <w:rPr>
          <w:rFonts w:ascii="Arial" w:hAnsi="Arial" w:cs="Arial"/>
          <w:sz w:val="20"/>
          <w:szCs w:val="20"/>
        </w:rPr>
      </w:pPr>
      <w:r w:rsidRPr="00016B48">
        <w:rPr>
          <w:rFonts w:ascii="Arial" w:hAnsi="Arial" w:cs="Arial"/>
          <w:sz w:val="20"/>
          <w:szCs w:val="20"/>
        </w:rPr>
        <w:t>При этом требуемая ставка доходности проекта составляет 20%. Верхняя барьерная ставка 50%, нижняя барьерная ставка 10%</w:t>
      </w:r>
    </w:p>
    <w:p w:rsidR="00016B48" w:rsidRPr="00016B48" w:rsidRDefault="00016B48" w:rsidP="00016B48">
      <w:pPr>
        <w:keepNext/>
        <w:keepLines/>
        <w:tabs>
          <w:tab w:val="left" w:pos="284"/>
          <w:tab w:val="left" w:pos="5387"/>
        </w:tabs>
        <w:ind w:right="-1"/>
        <w:jc w:val="both"/>
        <w:rPr>
          <w:rFonts w:ascii="Arial" w:hAnsi="Arial" w:cs="Arial"/>
          <w:b/>
          <w:sz w:val="20"/>
          <w:szCs w:val="20"/>
        </w:rPr>
      </w:pP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
          <w:sz w:val="20"/>
          <w:szCs w:val="20"/>
        </w:rPr>
        <w:t>Задание 1 (10 баллов)</w:t>
      </w:r>
      <w:r w:rsidRPr="00016B48">
        <w:rPr>
          <w:rFonts w:ascii="Arial" w:hAnsi="Arial" w:cs="Arial"/>
          <w:bCs/>
          <w:sz w:val="20"/>
          <w:szCs w:val="20"/>
        </w:rPr>
        <w:t xml:space="preserve"> </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 xml:space="preserve">Рассчитайте </w:t>
      </w:r>
      <w:r w:rsidRPr="00016B48">
        <w:rPr>
          <w:rFonts w:ascii="Arial" w:hAnsi="Arial" w:cs="Arial"/>
          <w:bCs/>
          <w:sz w:val="20"/>
          <w:szCs w:val="20"/>
          <w:lang w:val="en-US"/>
        </w:rPr>
        <w:t>IRR</w:t>
      </w:r>
      <w:r w:rsidRPr="00016B48">
        <w:rPr>
          <w:rFonts w:ascii="Arial" w:hAnsi="Arial" w:cs="Arial"/>
          <w:bCs/>
          <w:sz w:val="20"/>
          <w:szCs w:val="20"/>
        </w:rPr>
        <w:t xml:space="preserve"> проекта. Будет ли принят проект при ставке доходности 20% с точки зрения </w:t>
      </w:r>
      <w:r w:rsidRPr="00016B48">
        <w:rPr>
          <w:rFonts w:ascii="Arial" w:hAnsi="Arial" w:cs="Arial"/>
          <w:bCs/>
          <w:sz w:val="20"/>
          <w:szCs w:val="20"/>
          <w:lang w:val="en-US"/>
        </w:rPr>
        <w:t>IRR</w:t>
      </w:r>
      <w:r w:rsidRPr="00016B48">
        <w:rPr>
          <w:rFonts w:ascii="Arial" w:hAnsi="Arial" w:cs="Arial"/>
          <w:bCs/>
          <w:sz w:val="20"/>
          <w:szCs w:val="20"/>
        </w:rPr>
        <w:t>?</w:t>
      </w:r>
    </w:p>
    <w:p w:rsidR="00016B48" w:rsidRPr="00016B48" w:rsidRDefault="00016B48" w:rsidP="00016B48">
      <w:pPr>
        <w:keepNext/>
        <w:keepLines/>
        <w:tabs>
          <w:tab w:val="left" w:pos="284"/>
          <w:tab w:val="left" w:pos="5387"/>
        </w:tabs>
        <w:ind w:right="-1"/>
        <w:jc w:val="both"/>
        <w:rPr>
          <w:rFonts w:ascii="Arial" w:hAnsi="Arial" w:cs="Arial"/>
          <w:b/>
          <w:sz w:val="20"/>
          <w:szCs w:val="20"/>
        </w:rPr>
      </w:pPr>
      <w:r w:rsidRPr="00016B48">
        <w:rPr>
          <w:rFonts w:ascii="Arial" w:hAnsi="Arial" w:cs="Arial"/>
          <w:b/>
          <w:sz w:val="20"/>
          <w:szCs w:val="20"/>
        </w:rPr>
        <w:t>Задание 2 (5 баллов)</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Определите дисконтированный срок окупаемости проекта при ставке дисконтирования 20%.</w:t>
      </w:r>
    </w:p>
    <w:p w:rsidR="00016B48" w:rsidRPr="00016B48" w:rsidRDefault="00016B48" w:rsidP="00016B48">
      <w:pPr>
        <w:keepNext/>
        <w:keepLines/>
        <w:tabs>
          <w:tab w:val="left" w:pos="284"/>
          <w:tab w:val="left" w:pos="5387"/>
        </w:tabs>
        <w:ind w:right="-1"/>
        <w:jc w:val="both"/>
        <w:rPr>
          <w:rFonts w:ascii="Arial" w:hAnsi="Arial" w:cs="Arial"/>
          <w:b/>
          <w:sz w:val="20"/>
          <w:szCs w:val="20"/>
        </w:rPr>
      </w:pPr>
      <w:r w:rsidRPr="00016B48">
        <w:rPr>
          <w:rFonts w:ascii="Arial" w:hAnsi="Arial" w:cs="Arial"/>
          <w:b/>
          <w:sz w:val="20"/>
          <w:szCs w:val="20"/>
        </w:rPr>
        <w:t>Задание 3 (5 баллов)</w:t>
      </w:r>
    </w:p>
    <w:p w:rsidR="00016B48" w:rsidRPr="00016B48" w:rsidRDefault="00016B48" w:rsidP="00016B48">
      <w:pPr>
        <w:keepNext/>
        <w:keepLines/>
        <w:tabs>
          <w:tab w:val="left" w:pos="284"/>
          <w:tab w:val="left" w:pos="5387"/>
        </w:tabs>
        <w:ind w:right="-1"/>
        <w:jc w:val="both"/>
        <w:rPr>
          <w:rFonts w:ascii="Arial" w:hAnsi="Arial" w:cs="Arial"/>
          <w:bCs/>
          <w:sz w:val="20"/>
          <w:szCs w:val="20"/>
        </w:rPr>
      </w:pPr>
      <w:r w:rsidRPr="00016B48">
        <w:rPr>
          <w:rFonts w:ascii="Arial" w:hAnsi="Arial" w:cs="Arial"/>
          <w:bCs/>
          <w:sz w:val="20"/>
          <w:szCs w:val="20"/>
        </w:rPr>
        <w:t>В чем заключаются различия между совместными и побочными продуктами?</w:t>
      </w:r>
    </w:p>
    <w:p w:rsidR="00016B48" w:rsidRPr="00016B48" w:rsidRDefault="00016B48" w:rsidP="00016B48">
      <w:pPr>
        <w:keepNext/>
        <w:keepLines/>
        <w:rPr>
          <w:rFonts w:ascii="Arial" w:hAnsi="Arial" w:cs="Arial"/>
          <w:b/>
          <w:bCs/>
          <w:sz w:val="20"/>
          <w:szCs w:val="20"/>
        </w:rPr>
      </w:pPr>
      <w:r w:rsidRPr="00016B48">
        <w:rPr>
          <w:rFonts w:ascii="Arial" w:hAnsi="Arial" w:cs="Arial"/>
          <w:b/>
          <w:sz w:val="20"/>
          <w:szCs w:val="20"/>
        </w:rPr>
        <w:t>РЕШЕНИЕ к Заданию 1</w:t>
      </w:r>
      <w:r w:rsidRPr="00016B48">
        <w:rPr>
          <w:rFonts w:ascii="Arial" w:hAnsi="Arial" w:cs="Arial"/>
          <w:b/>
          <w:bCs/>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501"/>
        <w:gridCol w:w="1276"/>
        <w:gridCol w:w="1588"/>
        <w:gridCol w:w="1672"/>
        <w:gridCol w:w="1559"/>
        <w:gridCol w:w="1701"/>
      </w:tblGrid>
      <w:tr w:rsidR="00016B48" w:rsidRPr="00016B48" w:rsidTr="00E250A9">
        <w:trPr>
          <w:trHeight w:val="1266"/>
        </w:trPr>
        <w:tc>
          <w:tcPr>
            <w:tcW w:w="450" w:type="dxa"/>
            <w:shd w:val="clear" w:color="auto" w:fill="auto"/>
            <w:vAlign w:val="center"/>
            <w:hideMark/>
          </w:tcPr>
          <w:p w:rsidR="00016B48" w:rsidRPr="00016B48" w:rsidRDefault="00016B48" w:rsidP="00E250A9">
            <w:pPr>
              <w:keepNext/>
              <w:keepLines/>
              <w:rPr>
                <w:rFonts w:ascii="Arial" w:hAnsi="Arial" w:cs="Arial"/>
                <w:sz w:val="20"/>
                <w:szCs w:val="20"/>
              </w:rPr>
            </w:pPr>
          </w:p>
        </w:tc>
        <w:tc>
          <w:tcPr>
            <w:tcW w:w="1501"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Инвестиции</w:t>
            </w:r>
          </w:p>
        </w:tc>
        <w:tc>
          <w:tcPr>
            <w:tcW w:w="1276"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CF</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Множитель (</w:t>
            </w:r>
            <w:r w:rsidRPr="00016B48">
              <w:rPr>
                <w:rFonts w:ascii="Arial" w:hAnsi="Arial" w:cs="Arial"/>
                <w:sz w:val="20"/>
                <w:szCs w:val="20"/>
                <w:lang w:val="en-US"/>
              </w:rPr>
              <w:t>10</w:t>
            </w:r>
            <w:r w:rsidRPr="00016B48">
              <w:rPr>
                <w:rFonts w:ascii="Arial" w:hAnsi="Arial" w:cs="Arial"/>
                <w:sz w:val="20"/>
                <w:szCs w:val="20"/>
              </w:rPr>
              <w:t>%)</w:t>
            </w:r>
          </w:p>
        </w:tc>
        <w:tc>
          <w:tcPr>
            <w:tcW w:w="1672"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Приведенная стоимость поступлений</w:t>
            </w:r>
          </w:p>
        </w:tc>
        <w:tc>
          <w:tcPr>
            <w:tcW w:w="1559"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Множитель (</w:t>
            </w:r>
            <w:r w:rsidRPr="00016B48">
              <w:rPr>
                <w:rFonts w:ascii="Arial" w:hAnsi="Arial" w:cs="Arial"/>
                <w:sz w:val="20"/>
                <w:szCs w:val="20"/>
                <w:lang w:val="en-US"/>
              </w:rPr>
              <w:t>5</w:t>
            </w:r>
            <w:r w:rsidRPr="00016B48">
              <w:rPr>
                <w:rFonts w:ascii="Arial" w:hAnsi="Arial" w:cs="Arial"/>
                <w:sz w:val="20"/>
                <w:szCs w:val="20"/>
              </w:rPr>
              <w:t>0%)</w:t>
            </w:r>
          </w:p>
        </w:tc>
        <w:tc>
          <w:tcPr>
            <w:tcW w:w="1701"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Приведенная стоимость поступлений</w:t>
            </w: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  500 000</w:t>
            </w: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588"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1</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250 000</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0,909091</w:t>
            </w: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227 273</w:t>
            </w: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0,666667</w:t>
            </w: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166 667</w:t>
            </w: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200 000</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0,826446</w:t>
            </w: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165 289</w:t>
            </w: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0,444444</w:t>
            </w: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88 889</w:t>
            </w: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3</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300 000</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0,751315</w:t>
            </w: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225 394</w:t>
            </w: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0,296296</w:t>
            </w: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88 889</w:t>
            </w: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4</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350 000</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0,683013</w:t>
            </w: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239 055</w:t>
            </w: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0,197531</w:t>
            </w: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69 136</w:t>
            </w:r>
          </w:p>
        </w:tc>
      </w:tr>
      <w:tr w:rsidR="00016B48" w:rsidRPr="00016B48" w:rsidTr="00E250A9">
        <w:trPr>
          <w:trHeight w:val="288"/>
        </w:trPr>
        <w:tc>
          <w:tcPr>
            <w:tcW w:w="450"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5</w:t>
            </w:r>
          </w:p>
        </w:tc>
        <w:tc>
          <w:tcPr>
            <w:tcW w:w="1501" w:type="dxa"/>
            <w:shd w:val="clear" w:color="auto" w:fill="auto"/>
            <w:vAlign w:val="bottom"/>
            <w:hideMark/>
          </w:tcPr>
          <w:p w:rsidR="00016B48" w:rsidRPr="00016B48" w:rsidRDefault="00016B48" w:rsidP="00E250A9">
            <w:pPr>
              <w:keepNext/>
              <w:keepLines/>
              <w:rPr>
                <w:rFonts w:ascii="Arial" w:hAnsi="Arial" w:cs="Arial"/>
                <w:sz w:val="20"/>
                <w:szCs w:val="20"/>
              </w:rPr>
            </w:pPr>
          </w:p>
        </w:tc>
        <w:tc>
          <w:tcPr>
            <w:tcW w:w="1276"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400 000</w:t>
            </w:r>
          </w:p>
        </w:tc>
        <w:tc>
          <w:tcPr>
            <w:tcW w:w="1588" w:type="dxa"/>
            <w:shd w:val="clear" w:color="auto" w:fill="auto"/>
            <w:vAlign w:val="center"/>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0,620921</w:t>
            </w:r>
          </w:p>
        </w:tc>
        <w:tc>
          <w:tcPr>
            <w:tcW w:w="1672"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248 369</w:t>
            </w:r>
          </w:p>
        </w:tc>
        <w:tc>
          <w:tcPr>
            <w:tcW w:w="1559"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0,131687</w:t>
            </w:r>
          </w:p>
        </w:tc>
        <w:tc>
          <w:tcPr>
            <w:tcW w:w="1701" w:type="dxa"/>
            <w:shd w:val="clear" w:color="auto" w:fill="auto"/>
            <w:vAlign w:val="bottom"/>
            <w:hideMark/>
          </w:tcPr>
          <w:p w:rsidR="00016B48" w:rsidRPr="00016B48" w:rsidRDefault="00016B48" w:rsidP="00E250A9">
            <w:pPr>
              <w:keepNext/>
              <w:keepLines/>
              <w:rPr>
                <w:rFonts w:ascii="Arial" w:hAnsi="Arial" w:cs="Arial"/>
                <w:sz w:val="20"/>
                <w:szCs w:val="20"/>
              </w:rPr>
            </w:pPr>
            <w:r w:rsidRPr="00016B48">
              <w:rPr>
                <w:rFonts w:ascii="Arial" w:hAnsi="Arial" w:cs="Arial"/>
                <w:sz w:val="20"/>
                <w:szCs w:val="20"/>
              </w:rPr>
              <w:t>52 675</w:t>
            </w:r>
          </w:p>
        </w:tc>
      </w:tr>
    </w:tbl>
    <w:p w:rsidR="00016B48" w:rsidRPr="00016B48" w:rsidRDefault="00016B48" w:rsidP="00016B48">
      <w:pPr>
        <w:keepNext/>
        <w:keepLines/>
        <w:rPr>
          <w:rFonts w:ascii="Arial" w:hAnsi="Arial" w:cs="Arial"/>
          <w:sz w:val="20"/>
          <w:szCs w:val="20"/>
          <w:lang w:val="en-US"/>
        </w:rPr>
      </w:pPr>
    </w:p>
    <w:p w:rsidR="00016B48" w:rsidRPr="00016B48" w:rsidRDefault="00016B48" w:rsidP="00016B48">
      <w:pPr>
        <w:keepNext/>
        <w:keepLines/>
        <w:rPr>
          <w:rFonts w:ascii="Arial" w:hAnsi="Arial" w:cs="Arial"/>
          <w:sz w:val="20"/>
          <w:szCs w:val="20"/>
          <w:lang w:val="en-US"/>
        </w:rPr>
      </w:pPr>
      <w:r w:rsidRPr="00016B48">
        <w:rPr>
          <w:rFonts w:ascii="Arial" w:hAnsi="Arial" w:cs="Arial"/>
          <w:sz w:val="20"/>
          <w:szCs w:val="20"/>
          <w:lang w:val="en-US"/>
        </w:rPr>
        <w:t>NPV</w:t>
      </w:r>
      <w:r w:rsidRPr="00016B48">
        <w:rPr>
          <w:rFonts w:ascii="Arial" w:hAnsi="Arial" w:cs="Arial"/>
          <w:sz w:val="20"/>
          <w:szCs w:val="20"/>
        </w:rPr>
        <w:t xml:space="preserve"> (10</w:t>
      </w:r>
      <w:r w:rsidRPr="00016B48">
        <w:rPr>
          <w:rFonts w:ascii="Arial" w:hAnsi="Arial" w:cs="Arial"/>
          <w:sz w:val="20"/>
          <w:szCs w:val="20"/>
          <w:lang w:val="en-US"/>
        </w:rPr>
        <w:t xml:space="preserve">%) = 227 273+165 289+225 394+239 055+248 369-500000 = </w:t>
      </w:r>
      <w:r w:rsidRPr="00016B48">
        <w:rPr>
          <w:rFonts w:ascii="Arial" w:hAnsi="Arial" w:cs="Arial"/>
          <w:b/>
          <w:bCs/>
          <w:sz w:val="20"/>
          <w:szCs w:val="20"/>
          <w:lang w:val="en-US"/>
        </w:rPr>
        <w:t>605380</w:t>
      </w:r>
    </w:p>
    <w:p w:rsidR="00016B48" w:rsidRPr="00016B48" w:rsidRDefault="00016B48" w:rsidP="00016B48">
      <w:pPr>
        <w:keepNext/>
        <w:keepLines/>
        <w:rPr>
          <w:rFonts w:ascii="Arial" w:hAnsi="Arial" w:cs="Arial"/>
          <w:sz w:val="20"/>
          <w:szCs w:val="20"/>
          <w:lang w:val="en-US"/>
        </w:rPr>
      </w:pPr>
      <w:r w:rsidRPr="00016B48">
        <w:rPr>
          <w:rFonts w:ascii="Arial" w:hAnsi="Arial" w:cs="Arial"/>
          <w:sz w:val="20"/>
          <w:szCs w:val="20"/>
          <w:lang w:val="en-US"/>
        </w:rPr>
        <w:lastRenderedPageBreak/>
        <w:t>NPV</w:t>
      </w:r>
      <w:r w:rsidRPr="00016B48">
        <w:rPr>
          <w:rFonts w:ascii="Arial" w:hAnsi="Arial" w:cs="Arial"/>
          <w:sz w:val="20"/>
          <w:szCs w:val="20"/>
        </w:rPr>
        <w:t xml:space="preserve"> (</w:t>
      </w:r>
      <w:r w:rsidRPr="00016B48">
        <w:rPr>
          <w:rFonts w:ascii="Arial" w:hAnsi="Arial" w:cs="Arial"/>
          <w:sz w:val="20"/>
          <w:szCs w:val="20"/>
          <w:lang w:val="en-US"/>
        </w:rPr>
        <w:t xml:space="preserve">50%) = 166 667+88 889+88 889+69 136+52 675-500000 = </w:t>
      </w:r>
      <w:r w:rsidRPr="00016B48">
        <w:rPr>
          <w:rFonts w:ascii="Arial" w:hAnsi="Arial" w:cs="Arial"/>
          <w:b/>
          <w:bCs/>
          <w:sz w:val="20"/>
          <w:szCs w:val="20"/>
          <w:lang w:val="en-US"/>
        </w:rPr>
        <w:t>-33745</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IRR</w:t>
      </w:r>
      <w:r w:rsidRPr="00016B48">
        <w:rPr>
          <w:rFonts w:ascii="Arial" w:hAnsi="Arial" w:cs="Arial"/>
          <w:sz w:val="20"/>
          <w:szCs w:val="20"/>
        </w:rPr>
        <w:t xml:space="preserve">= </w:t>
      </w:r>
      <w:proofErr w:type="gramStart"/>
      <w:r w:rsidRPr="00016B48">
        <w:rPr>
          <w:rFonts w:ascii="Arial" w:hAnsi="Arial" w:cs="Arial"/>
          <w:sz w:val="20"/>
          <w:szCs w:val="20"/>
        </w:rPr>
        <w:t>10%</w:t>
      </w:r>
      <w:proofErr w:type="gramEnd"/>
      <w:r w:rsidRPr="00016B48">
        <w:rPr>
          <w:rFonts w:ascii="Arial" w:hAnsi="Arial" w:cs="Arial"/>
          <w:sz w:val="20"/>
          <w:szCs w:val="20"/>
        </w:rPr>
        <w:t>+(605380/(605380+33745))*(50%-10%)=</w:t>
      </w:r>
      <w:r w:rsidRPr="00016B48">
        <w:rPr>
          <w:rFonts w:ascii="Arial" w:hAnsi="Arial" w:cs="Arial"/>
          <w:b/>
          <w:bCs/>
          <w:sz w:val="20"/>
          <w:szCs w:val="20"/>
        </w:rPr>
        <w:t>47,89%</w:t>
      </w:r>
      <w:r w:rsidRPr="00016B48">
        <w:rPr>
          <w:rFonts w:ascii="Arial" w:hAnsi="Arial" w:cs="Arial"/>
          <w:sz w:val="20"/>
          <w:szCs w:val="20"/>
        </w:rPr>
        <w:tab/>
      </w:r>
    </w:p>
    <w:p w:rsidR="00016B48" w:rsidRPr="00016B48" w:rsidRDefault="00016B48" w:rsidP="00016B48">
      <w:pPr>
        <w:keepNext/>
        <w:keepLines/>
        <w:rPr>
          <w:rFonts w:ascii="Arial" w:hAnsi="Arial" w:cs="Arial"/>
          <w:b/>
          <w:sz w:val="20"/>
          <w:szCs w:val="20"/>
        </w:rPr>
      </w:pP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 xml:space="preserve">Так как </w:t>
      </w:r>
      <w:r w:rsidRPr="00016B48">
        <w:rPr>
          <w:rFonts w:ascii="Arial" w:hAnsi="Arial" w:cs="Arial"/>
          <w:sz w:val="20"/>
          <w:szCs w:val="20"/>
          <w:lang w:val="en-US"/>
        </w:rPr>
        <w:t>IRR</w:t>
      </w:r>
      <w:r w:rsidRPr="00016B48">
        <w:rPr>
          <w:rFonts w:ascii="Arial" w:hAnsi="Arial" w:cs="Arial"/>
          <w:sz w:val="20"/>
          <w:szCs w:val="20"/>
        </w:rPr>
        <w:t xml:space="preserve"> больше ставки дисконтирования, равной 20%, то проект принимается. Внутренняя норма доходности проекта покрывает расходы на финансирование проекта и ожидания инвесторов по доходности проекта.</w:t>
      </w:r>
    </w:p>
    <w:p w:rsidR="00016B48" w:rsidRPr="00016B48" w:rsidRDefault="00016B48" w:rsidP="00016B48">
      <w:pPr>
        <w:keepNext/>
        <w:keepLines/>
        <w:rPr>
          <w:rFonts w:ascii="Arial" w:hAnsi="Arial" w:cs="Arial"/>
          <w:b/>
          <w:sz w:val="20"/>
          <w:szCs w:val="20"/>
        </w:rPr>
      </w:pPr>
    </w:p>
    <w:p w:rsidR="00016B48" w:rsidRPr="00016B48" w:rsidRDefault="00016B48" w:rsidP="00016B48">
      <w:pPr>
        <w:keepNext/>
        <w:keepLines/>
        <w:rPr>
          <w:rFonts w:ascii="Arial" w:hAnsi="Arial" w:cs="Arial"/>
          <w:b/>
          <w:bCs/>
          <w:sz w:val="20"/>
          <w:szCs w:val="20"/>
        </w:rPr>
      </w:pPr>
      <w:r w:rsidRPr="00016B48">
        <w:rPr>
          <w:rFonts w:ascii="Arial" w:hAnsi="Arial" w:cs="Arial"/>
          <w:b/>
          <w:sz w:val="20"/>
          <w:szCs w:val="20"/>
        </w:rPr>
        <w:t>РЕШЕНИЕ к Заданию 2</w:t>
      </w:r>
      <w:r w:rsidRPr="00016B48">
        <w:rPr>
          <w:rFonts w:ascii="Arial" w:hAnsi="Arial" w:cs="Arial"/>
          <w:b/>
          <w:bCs/>
          <w:sz w:val="20"/>
          <w:szCs w:val="20"/>
        </w:rPr>
        <w:t>:</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PV</w:t>
      </w:r>
      <w:r w:rsidRPr="00016B48">
        <w:rPr>
          <w:rFonts w:ascii="Arial" w:hAnsi="Arial" w:cs="Arial"/>
          <w:sz w:val="20"/>
          <w:szCs w:val="20"/>
        </w:rPr>
        <w:t xml:space="preserve"> 1-й год = 250 000*1/ (1+0</w:t>
      </w:r>
      <w:proofErr w:type="gramStart"/>
      <w:r w:rsidRPr="00016B48">
        <w:rPr>
          <w:rFonts w:ascii="Arial" w:hAnsi="Arial" w:cs="Arial"/>
          <w:sz w:val="20"/>
          <w:szCs w:val="20"/>
        </w:rPr>
        <w:t>,2</w:t>
      </w:r>
      <w:proofErr w:type="gramEnd"/>
      <w:r w:rsidRPr="00016B48">
        <w:rPr>
          <w:rFonts w:ascii="Arial" w:hAnsi="Arial" w:cs="Arial"/>
          <w:sz w:val="20"/>
          <w:szCs w:val="20"/>
        </w:rPr>
        <w:t>)</w:t>
      </w:r>
      <w:r w:rsidRPr="00016B48">
        <w:rPr>
          <w:rFonts w:ascii="Arial" w:hAnsi="Arial" w:cs="Arial"/>
          <w:sz w:val="20"/>
          <w:szCs w:val="20"/>
          <w:vertAlign w:val="superscript"/>
        </w:rPr>
        <w:t>1</w:t>
      </w:r>
      <w:r w:rsidRPr="00016B48">
        <w:rPr>
          <w:rFonts w:ascii="Arial" w:hAnsi="Arial" w:cs="Arial"/>
          <w:sz w:val="20"/>
          <w:szCs w:val="20"/>
        </w:rPr>
        <w:t>=208 333</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PV</w:t>
      </w:r>
      <w:r w:rsidRPr="00016B48">
        <w:rPr>
          <w:rFonts w:ascii="Arial" w:hAnsi="Arial" w:cs="Arial"/>
          <w:sz w:val="20"/>
          <w:szCs w:val="20"/>
        </w:rPr>
        <w:t xml:space="preserve"> 2-й год = 200 000*1/ (1+0</w:t>
      </w:r>
      <w:proofErr w:type="gramStart"/>
      <w:r w:rsidRPr="00016B48">
        <w:rPr>
          <w:rFonts w:ascii="Arial" w:hAnsi="Arial" w:cs="Arial"/>
          <w:sz w:val="20"/>
          <w:szCs w:val="20"/>
        </w:rPr>
        <w:t>,2</w:t>
      </w:r>
      <w:proofErr w:type="gramEnd"/>
      <w:r w:rsidRPr="00016B48">
        <w:rPr>
          <w:rFonts w:ascii="Arial" w:hAnsi="Arial" w:cs="Arial"/>
          <w:sz w:val="20"/>
          <w:szCs w:val="20"/>
        </w:rPr>
        <w:t>)</w:t>
      </w:r>
      <w:r w:rsidRPr="00016B48">
        <w:rPr>
          <w:rFonts w:ascii="Arial" w:hAnsi="Arial" w:cs="Arial"/>
          <w:sz w:val="20"/>
          <w:szCs w:val="20"/>
          <w:vertAlign w:val="superscript"/>
        </w:rPr>
        <w:t>2</w:t>
      </w:r>
      <w:r w:rsidRPr="00016B48">
        <w:rPr>
          <w:rFonts w:ascii="Arial" w:hAnsi="Arial" w:cs="Arial"/>
          <w:sz w:val="20"/>
          <w:szCs w:val="20"/>
        </w:rPr>
        <w:t>=138 889</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PV</w:t>
      </w:r>
      <w:r w:rsidRPr="00016B48">
        <w:rPr>
          <w:rFonts w:ascii="Arial" w:hAnsi="Arial" w:cs="Arial"/>
          <w:sz w:val="20"/>
          <w:szCs w:val="20"/>
        </w:rPr>
        <w:t xml:space="preserve"> 3-й год = 300 000*1/ (1+0</w:t>
      </w:r>
      <w:proofErr w:type="gramStart"/>
      <w:r w:rsidRPr="00016B48">
        <w:rPr>
          <w:rFonts w:ascii="Arial" w:hAnsi="Arial" w:cs="Arial"/>
          <w:sz w:val="20"/>
          <w:szCs w:val="20"/>
        </w:rPr>
        <w:t>,2</w:t>
      </w:r>
      <w:proofErr w:type="gramEnd"/>
      <w:r w:rsidRPr="00016B48">
        <w:rPr>
          <w:rFonts w:ascii="Arial" w:hAnsi="Arial" w:cs="Arial"/>
          <w:sz w:val="20"/>
          <w:szCs w:val="20"/>
        </w:rPr>
        <w:t>)</w:t>
      </w:r>
      <w:r w:rsidRPr="00016B48">
        <w:rPr>
          <w:rFonts w:ascii="Arial" w:hAnsi="Arial" w:cs="Arial"/>
          <w:sz w:val="20"/>
          <w:szCs w:val="20"/>
          <w:vertAlign w:val="superscript"/>
        </w:rPr>
        <w:t>3</w:t>
      </w:r>
      <w:r w:rsidRPr="00016B48">
        <w:rPr>
          <w:rFonts w:ascii="Arial" w:hAnsi="Arial" w:cs="Arial"/>
          <w:sz w:val="20"/>
          <w:szCs w:val="20"/>
        </w:rPr>
        <w:t>=173 611</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PV</w:t>
      </w:r>
      <w:r w:rsidRPr="00016B48">
        <w:rPr>
          <w:rFonts w:ascii="Arial" w:hAnsi="Arial" w:cs="Arial"/>
          <w:sz w:val="20"/>
          <w:szCs w:val="20"/>
        </w:rPr>
        <w:t xml:space="preserve"> 4-й год = 350 000*1/ (1+0</w:t>
      </w:r>
      <w:proofErr w:type="gramStart"/>
      <w:r w:rsidRPr="00016B48">
        <w:rPr>
          <w:rFonts w:ascii="Arial" w:hAnsi="Arial" w:cs="Arial"/>
          <w:sz w:val="20"/>
          <w:szCs w:val="20"/>
        </w:rPr>
        <w:t>,2</w:t>
      </w:r>
      <w:proofErr w:type="gramEnd"/>
      <w:r w:rsidRPr="00016B48">
        <w:rPr>
          <w:rFonts w:ascii="Arial" w:hAnsi="Arial" w:cs="Arial"/>
          <w:sz w:val="20"/>
          <w:szCs w:val="20"/>
        </w:rPr>
        <w:t>)</w:t>
      </w:r>
      <w:r w:rsidRPr="00016B48">
        <w:rPr>
          <w:rFonts w:ascii="Arial" w:hAnsi="Arial" w:cs="Arial"/>
          <w:sz w:val="20"/>
          <w:szCs w:val="20"/>
          <w:vertAlign w:val="superscript"/>
        </w:rPr>
        <w:t>4</w:t>
      </w:r>
      <w:r w:rsidRPr="00016B48">
        <w:rPr>
          <w:rFonts w:ascii="Arial" w:hAnsi="Arial" w:cs="Arial"/>
          <w:sz w:val="20"/>
          <w:szCs w:val="20"/>
        </w:rPr>
        <w:t>=168 789</w:t>
      </w:r>
    </w:p>
    <w:p w:rsidR="00016B48" w:rsidRPr="00016B48" w:rsidRDefault="00016B48" w:rsidP="00016B48">
      <w:pPr>
        <w:keepNext/>
        <w:keepLines/>
        <w:rPr>
          <w:rFonts w:ascii="Arial" w:hAnsi="Arial" w:cs="Arial"/>
          <w:sz w:val="20"/>
          <w:szCs w:val="20"/>
        </w:rPr>
      </w:pPr>
      <w:r w:rsidRPr="00016B48">
        <w:rPr>
          <w:rFonts w:ascii="Arial" w:hAnsi="Arial" w:cs="Arial"/>
          <w:sz w:val="20"/>
          <w:szCs w:val="20"/>
          <w:lang w:val="en-US"/>
        </w:rPr>
        <w:t>PV</w:t>
      </w:r>
      <w:r w:rsidRPr="00016B48">
        <w:rPr>
          <w:rFonts w:ascii="Arial" w:hAnsi="Arial" w:cs="Arial"/>
          <w:sz w:val="20"/>
          <w:szCs w:val="20"/>
        </w:rPr>
        <w:t xml:space="preserve"> 5-й год = 400 000*1/ (1+0</w:t>
      </w:r>
      <w:proofErr w:type="gramStart"/>
      <w:r w:rsidRPr="00016B48">
        <w:rPr>
          <w:rFonts w:ascii="Arial" w:hAnsi="Arial" w:cs="Arial"/>
          <w:sz w:val="20"/>
          <w:szCs w:val="20"/>
        </w:rPr>
        <w:t>,2</w:t>
      </w:r>
      <w:proofErr w:type="gramEnd"/>
      <w:r w:rsidRPr="00016B48">
        <w:rPr>
          <w:rFonts w:ascii="Arial" w:hAnsi="Arial" w:cs="Arial"/>
          <w:sz w:val="20"/>
          <w:szCs w:val="20"/>
        </w:rPr>
        <w:t>)</w:t>
      </w:r>
      <w:r w:rsidRPr="00016B48">
        <w:rPr>
          <w:rFonts w:ascii="Arial" w:hAnsi="Arial" w:cs="Arial"/>
          <w:sz w:val="20"/>
          <w:szCs w:val="20"/>
          <w:vertAlign w:val="superscript"/>
        </w:rPr>
        <w:t>5</w:t>
      </w:r>
      <w:r w:rsidRPr="00016B48">
        <w:rPr>
          <w:rFonts w:ascii="Arial" w:hAnsi="Arial" w:cs="Arial"/>
          <w:sz w:val="20"/>
          <w:szCs w:val="20"/>
        </w:rPr>
        <w:t>=160 751</w:t>
      </w:r>
    </w:p>
    <w:p w:rsidR="00016B48" w:rsidRPr="00016B48" w:rsidRDefault="00016B48" w:rsidP="00016B48">
      <w:pPr>
        <w:keepNext/>
        <w:keepLines/>
        <w:rPr>
          <w:rFonts w:ascii="Arial" w:hAnsi="Arial" w:cs="Arial"/>
          <w:sz w:val="20"/>
          <w:szCs w:val="20"/>
        </w:rPr>
      </w:pPr>
    </w:p>
    <w:p w:rsidR="00016B48" w:rsidRPr="00016B48" w:rsidRDefault="00016B48" w:rsidP="00016B48">
      <w:pPr>
        <w:keepNext/>
        <w:keepLines/>
        <w:rPr>
          <w:rFonts w:ascii="Arial" w:hAnsi="Arial" w:cs="Arial"/>
          <w:sz w:val="20"/>
          <w:szCs w:val="20"/>
        </w:rPr>
      </w:pPr>
      <w:r w:rsidRPr="00016B48">
        <w:rPr>
          <w:rFonts w:ascii="Arial" w:hAnsi="Arial" w:cs="Arial"/>
          <w:sz w:val="20"/>
          <w:szCs w:val="20"/>
        </w:rPr>
        <w:t>Дисконтированный срок окупаемости:</w:t>
      </w:r>
    </w:p>
    <w:p w:rsidR="00016B48" w:rsidRPr="00016B48" w:rsidRDefault="00016B48" w:rsidP="00016B48">
      <w:pPr>
        <w:keepNext/>
        <w:keepLines/>
        <w:rPr>
          <w:rFonts w:ascii="Arial" w:hAnsi="Arial" w:cs="Arial"/>
          <w:sz w:val="20"/>
          <w:szCs w:val="20"/>
        </w:rPr>
      </w:pPr>
      <w:r w:rsidRPr="00016B48">
        <w:rPr>
          <w:rFonts w:ascii="Arial" w:hAnsi="Arial" w:cs="Arial"/>
          <w:sz w:val="20"/>
          <w:szCs w:val="20"/>
        </w:rPr>
        <w:t>500 000–208 333 = 291 667</w:t>
      </w:r>
    </w:p>
    <w:p w:rsidR="00016B48" w:rsidRPr="00016B48" w:rsidRDefault="00016B48" w:rsidP="00016B48">
      <w:pPr>
        <w:keepNext/>
        <w:keepLines/>
        <w:rPr>
          <w:rFonts w:ascii="Arial" w:hAnsi="Arial" w:cs="Arial"/>
          <w:sz w:val="20"/>
          <w:szCs w:val="20"/>
        </w:rPr>
      </w:pPr>
      <w:r w:rsidRPr="00016B48">
        <w:rPr>
          <w:rFonts w:ascii="Arial" w:hAnsi="Arial" w:cs="Arial"/>
          <w:sz w:val="20"/>
          <w:szCs w:val="20"/>
        </w:rPr>
        <w:t>291 667–138 889 = 152 778</w:t>
      </w:r>
    </w:p>
    <w:p w:rsidR="00016B48" w:rsidRPr="00016B48" w:rsidRDefault="00016B48" w:rsidP="00016B48">
      <w:pPr>
        <w:keepNext/>
        <w:keepLines/>
        <w:rPr>
          <w:rFonts w:ascii="Arial" w:hAnsi="Arial" w:cs="Arial"/>
          <w:sz w:val="20"/>
          <w:szCs w:val="20"/>
        </w:rPr>
      </w:pPr>
      <w:r w:rsidRPr="00016B48">
        <w:rPr>
          <w:rFonts w:ascii="Arial" w:hAnsi="Arial" w:cs="Arial"/>
          <w:sz w:val="20"/>
          <w:szCs w:val="20"/>
        </w:rPr>
        <w:t>152 778/173 611 = 0,88</w:t>
      </w:r>
    </w:p>
    <w:p w:rsidR="00016B48" w:rsidRPr="00016B48" w:rsidRDefault="00016B48" w:rsidP="00016B48">
      <w:pPr>
        <w:keepNext/>
        <w:keepLines/>
        <w:rPr>
          <w:rFonts w:ascii="Arial" w:hAnsi="Arial" w:cs="Arial"/>
          <w:sz w:val="20"/>
          <w:szCs w:val="20"/>
        </w:rPr>
      </w:pPr>
      <w:r w:rsidRPr="00016B48">
        <w:rPr>
          <w:rFonts w:ascii="Arial" w:hAnsi="Arial" w:cs="Arial"/>
          <w:sz w:val="20"/>
          <w:szCs w:val="20"/>
        </w:rPr>
        <w:t>Дисконтированный срок окупаемости проекта = 1+1+0,88 = 2,88 года</w:t>
      </w:r>
    </w:p>
    <w:p w:rsidR="00016B48" w:rsidRPr="00016B48" w:rsidRDefault="00016B48" w:rsidP="00016B48">
      <w:pPr>
        <w:keepNext/>
        <w:keepLines/>
        <w:rPr>
          <w:rFonts w:ascii="Arial" w:hAnsi="Arial" w:cs="Arial"/>
          <w:sz w:val="20"/>
          <w:szCs w:val="20"/>
        </w:rPr>
      </w:pPr>
    </w:p>
    <w:p w:rsidR="00016B48" w:rsidRPr="00016B48" w:rsidRDefault="00016B48" w:rsidP="00016B48">
      <w:pPr>
        <w:keepNext/>
        <w:keepLines/>
        <w:jc w:val="both"/>
        <w:rPr>
          <w:rFonts w:ascii="Arial" w:hAnsi="Arial" w:cs="Arial"/>
          <w:b/>
          <w:bCs/>
          <w:sz w:val="20"/>
          <w:szCs w:val="20"/>
        </w:rPr>
      </w:pPr>
      <w:r w:rsidRPr="00016B48">
        <w:rPr>
          <w:rFonts w:ascii="Arial" w:hAnsi="Arial" w:cs="Arial"/>
          <w:b/>
          <w:sz w:val="20"/>
          <w:szCs w:val="20"/>
        </w:rPr>
        <w:t>РЕШЕНИЕ к Заданию 3</w:t>
      </w:r>
      <w:r w:rsidRPr="00016B48">
        <w:rPr>
          <w:rFonts w:ascii="Arial" w:hAnsi="Arial" w:cs="Arial"/>
          <w:b/>
          <w:bCs/>
          <w:sz w:val="20"/>
          <w:szCs w:val="20"/>
        </w:rPr>
        <w:t>:</w:t>
      </w:r>
    </w:p>
    <w:p w:rsidR="00016B48" w:rsidRPr="00016B48" w:rsidRDefault="00016B48" w:rsidP="00016B48">
      <w:pPr>
        <w:keepNext/>
        <w:keepLines/>
        <w:jc w:val="both"/>
        <w:rPr>
          <w:rFonts w:ascii="Arial" w:hAnsi="Arial" w:cs="Arial"/>
          <w:sz w:val="20"/>
          <w:szCs w:val="20"/>
        </w:rPr>
      </w:pPr>
      <w:r w:rsidRPr="00016B48">
        <w:rPr>
          <w:rFonts w:ascii="Arial" w:hAnsi="Arial" w:cs="Arial"/>
          <w:sz w:val="20"/>
          <w:szCs w:val="20"/>
        </w:rPr>
        <w:t>Отличительной чертой совместно производимых и побочных продуктов является то, что до точки разделения их нельзя идентифицировать как отдельные продукты. Совместно производимые продукты имеют относительно более высокую цену реализации, в то время как побочные продукты более дешевы по сравнению с ними. Кроме того, коммерческая деятельность организации в первую очередь определяется совместно производимыми продуктами, в то время как побочные продукты являются для нее вспомогательными.</w:t>
      </w:r>
    </w:p>
    <w:p w:rsidR="00016B48" w:rsidRPr="00E56A97" w:rsidRDefault="00016B48" w:rsidP="00016B48">
      <w:pPr>
        <w:keepNext/>
        <w:keepLines/>
        <w:rPr>
          <w:rFonts w:cs="Arial"/>
          <w:szCs w:val="20"/>
        </w:rPr>
      </w:pPr>
    </w:p>
    <w:p w:rsidR="00016B48" w:rsidRPr="00E56A97" w:rsidRDefault="00016B48" w:rsidP="00016B48">
      <w:pPr>
        <w:keepNext/>
        <w:keepLines/>
        <w:tabs>
          <w:tab w:val="left" w:pos="284"/>
          <w:tab w:val="left" w:pos="5387"/>
        </w:tabs>
        <w:ind w:right="-1"/>
        <w:jc w:val="both"/>
        <w:rPr>
          <w:rFonts w:cs="Arial"/>
          <w:b/>
          <w:szCs w:val="20"/>
          <w:u w:val="single"/>
        </w:rPr>
      </w:pPr>
    </w:p>
    <w:bookmarkEnd w:id="0"/>
    <w:bookmarkEnd w:id="1"/>
    <w:bookmarkEnd w:id="2"/>
    <w:p w:rsidR="00DB3B50" w:rsidRPr="00B41C6D" w:rsidRDefault="00DB3B50" w:rsidP="00DB1503">
      <w:pPr>
        <w:pStyle w:val="a8"/>
        <w:tabs>
          <w:tab w:val="left" w:pos="7920"/>
        </w:tabs>
        <w:spacing w:after="0" w:line="240" w:lineRule="auto"/>
        <w:ind w:left="709" w:right="-5"/>
        <w:jc w:val="both"/>
        <w:rPr>
          <w:rFonts w:ascii="Arial" w:eastAsia="Times New Roman" w:hAnsi="Arial" w:cs="Arial"/>
          <w:b/>
          <w:bCs/>
          <w:iCs/>
          <w:spacing w:val="-5"/>
          <w:sz w:val="20"/>
          <w:szCs w:val="20"/>
          <w:lang w:eastAsia="ru-RU"/>
        </w:rPr>
      </w:pPr>
    </w:p>
    <w:sectPr w:rsidR="00DB3B50" w:rsidRPr="00B41C6D" w:rsidSect="00C958E7">
      <w:headerReference w:type="even" r:id="rId8"/>
      <w:headerReference w:type="default" r:id="rId9"/>
      <w:footerReference w:type="even" r:id="rId10"/>
      <w:footerReference w:type="default" r:id="rId11"/>
      <w:pgSz w:w="11906" w:h="16838"/>
      <w:pgMar w:top="567" w:right="567" w:bottom="567" w:left="56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D7" w:rsidRDefault="003B3CD7">
      <w:pPr>
        <w:spacing w:after="0" w:line="240" w:lineRule="auto"/>
      </w:pPr>
      <w:r>
        <w:separator/>
      </w:r>
    </w:p>
  </w:endnote>
  <w:endnote w:type="continuationSeparator" w:id="0">
    <w:p w:rsidR="003B3CD7" w:rsidRDefault="003B3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029"/>
      <w:docPartObj>
        <w:docPartGallery w:val="Page Numbers (Bottom of Page)"/>
        <w:docPartUnique/>
      </w:docPartObj>
    </w:sdtPr>
    <w:sdtContent>
      <w:p w:rsidR="000F4B92" w:rsidRDefault="007E48B2">
        <w:pPr>
          <w:pStyle w:val="a6"/>
          <w:jc w:val="right"/>
        </w:pPr>
        <w:fldSimple w:instr=" PAGE   \* MERGEFORMAT ">
          <w:r w:rsidR="000F4B92">
            <w:rPr>
              <w:noProof/>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027"/>
      <w:docPartObj>
        <w:docPartGallery w:val="Page Numbers (Bottom of Page)"/>
        <w:docPartUnique/>
      </w:docPartObj>
    </w:sdtPr>
    <w:sdtContent>
      <w:p w:rsidR="000F4B92" w:rsidRDefault="007E48B2">
        <w:pPr>
          <w:pStyle w:val="a6"/>
          <w:jc w:val="right"/>
        </w:pPr>
        <w:fldSimple w:instr=" PAGE   \* MERGEFORMAT ">
          <w:r w:rsidR="00795E4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D7" w:rsidRDefault="003B3CD7">
      <w:pPr>
        <w:spacing w:after="0" w:line="240" w:lineRule="auto"/>
      </w:pPr>
      <w:r>
        <w:separator/>
      </w:r>
    </w:p>
  </w:footnote>
  <w:footnote w:type="continuationSeparator" w:id="0">
    <w:p w:rsidR="003B3CD7" w:rsidRDefault="003B3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92" w:rsidRDefault="000F4B92">
    <w:pPr>
      <w:pStyle w:val="a3"/>
      <w:tabs>
        <w:tab w:val="clear" w:pos="4677"/>
        <w:tab w:val="clear" w:pos="9355"/>
        <w:tab w:val="left" w:pos="4230"/>
        <w:tab w:val="left" w:pos="8595"/>
      </w:tabs>
    </w:pPr>
    <w:r>
      <w:tab/>
    </w:r>
    <w:r>
      <w:tab/>
    </w:r>
  </w:p>
  <w:p w:rsidR="000F4B92" w:rsidRDefault="000F4B92">
    <w:pPr>
      <w:pStyle w:val="a3"/>
      <w:tabs>
        <w:tab w:val="clear" w:pos="4677"/>
        <w:tab w:val="clear" w:pos="9355"/>
        <w:tab w:val="left" w:pos="4230"/>
        <w:tab w:val="left" w:pos="859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pPr w:leftFromText="180" w:rightFromText="180" w:vertAnchor="text" w:tblpXSpec="right" w:tblpY="1"/>
      <w:tblOverlap w:val="never"/>
      <w:tblW w:w="0" w:type="auto"/>
      <w:tblLook w:val="04A0"/>
    </w:tblPr>
    <w:tblGrid>
      <w:gridCol w:w="340"/>
      <w:gridCol w:w="340"/>
      <w:gridCol w:w="340"/>
      <w:gridCol w:w="340"/>
    </w:tblGrid>
    <w:tr w:rsidR="000F4B92">
      <w:trPr>
        <w:trHeight w:val="340"/>
      </w:trPr>
      <w:tc>
        <w:tcPr>
          <w:tcW w:w="340" w:type="dxa"/>
        </w:tcPr>
        <w:p w:rsidR="000F4B92" w:rsidRDefault="000F4B92">
          <w:pPr>
            <w:pStyle w:val="a3"/>
          </w:pPr>
        </w:p>
      </w:tc>
      <w:tc>
        <w:tcPr>
          <w:tcW w:w="340" w:type="dxa"/>
        </w:tcPr>
        <w:p w:rsidR="000F4B92" w:rsidRDefault="000F4B92">
          <w:pPr>
            <w:pStyle w:val="a3"/>
          </w:pPr>
        </w:p>
      </w:tc>
      <w:tc>
        <w:tcPr>
          <w:tcW w:w="340" w:type="dxa"/>
        </w:tcPr>
        <w:p w:rsidR="000F4B92" w:rsidRDefault="000F4B92">
          <w:pPr>
            <w:pStyle w:val="a3"/>
          </w:pPr>
        </w:p>
      </w:tc>
      <w:tc>
        <w:tcPr>
          <w:tcW w:w="340" w:type="dxa"/>
        </w:tcPr>
        <w:p w:rsidR="000F4B92" w:rsidRDefault="000F4B92">
          <w:pPr>
            <w:pStyle w:val="a3"/>
          </w:pPr>
        </w:p>
      </w:tc>
    </w:tr>
  </w:tbl>
  <w:p w:rsidR="000F4B92" w:rsidRDefault="000F4B92">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85AAA"/>
    <w:multiLevelType w:val="hybridMultilevel"/>
    <w:tmpl w:val="C9729BE0"/>
    <w:lvl w:ilvl="0" w:tplc="939EB83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CD1021"/>
    <w:multiLevelType w:val="hybridMultilevel"/>
    <w:tmpl w:val="6292D414"/>
    <w:lvl w:ilvl="0" w:tplc="B768A6E2">
      <w:start w:val="1"/>
      <w:numFmt w:val="russianLower"/>
      <w:lvlText w:val="%1)"/>
      <w:lvlJc w:val="left"/>
      <w:pPr>
        <w:ind w:left="1146" w:hanging="360"/>
      </w:pPr>
      <w:rPr>
        <w:rFonts w:hint="default"/>
        <w:b w:val="0"/>
        <w:bCs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FA1189E"/>
    <w:multiLevelType w:val="hybridMultilevel"/>
    <w:tmpl w:val="D5CECA44"/>
    <w:lvl w:ilvl="0" w:tplc="3F0060DE">
      <w:start w:val="1"/>
      <w:numFmt w:val="decimal"/>
      <w:lvlText w:val="%1."/>
      <w:lvlJc w:val="left"/>
      <w:pPr>
        <w:ind w:left="786" w:hanging="360"/>
      </w:pPr>
      <w:rPr>
        <w:rFonts w:ascii="Times New Roman" w:hAnsi="Times New Roman" w:cs="Times New Roman" w:hint="default"/>
        <w:b/>
        <w:bCs/>
        <w:i w:val="0"/>
        <w:iCs/>
        <w:sz w:val="24"/>
        <w:szCs w:val="24"/>
      </w:rPr>
    </w:lvl>
    <w:lvl w:ilvl="1" w:tplc="734A3AC2">
      <w:start w:val="1"/>
      <w:numFmt w:val="russianLower"/>
      <w:lvlText w:val="%2)"/>
      <w:lvlJc w:val="left"/>
      <w:pPr>
        <w:ind w:left="1069" w:hanging="360"/>
      </w:pPr>
      <w:rPr>
        <w:rFonts w:hint="default"/>
        <w:b w:val="0"/>
        <w:bCs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22643"/>
    <w:multiLevelType w:val="hybridMultilevel"/>
    <w:tmpl w:val="3ADA2CF0"/>
    <w:lvl w:ilvl="0" w:tplc="42A03F48">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278E360C"/>
    <w:multiLevelType w:val="hybridMultilevel"/>
    <w:tmpl w:val="75CCABC4"/>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nsid w:val="36F8170A"/>
    <w:multiLevelType w:val="hybridMultilevel"/>
    <w:tmpl w:val="8BF0FFCE"/>
    <w:lvl w:ilvl="0" w:tplc="3F1A1FB6">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401F2630"/>
    <w:multiLevelType w:val="hybridMultilevel"/>
    <w:tmpl w:val="89DC2362"/>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E927D2"/>
    <w:multiLevelType w:val="hybridMultilevel"/>
    <w:tmpl w:val="BB74C12A"/>
    <w:lvl w:ilvl="0" w:tplc="939EB83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FD5791"/>
    <w:multiLevelType w:val="hybridMultilevel"/>
    <w:tmpl w:val="2ED03A22"/>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013BB5"/>
    <w:multiLevelType w:val="hybridMultilevel"/>
    <w:tmpl w:val="8B061060"/>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2953AF"/>
    <w:multiLevelType w:val="hybridMultilevel"/>
    <w:tmpl w:val="0FB03750"/>
    <w:lvl w:ilvl="0" w:tplc="939EB836">
      <w:start w:val="1"/>
      <w:numFmt w:val="russianLow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5042412C"/>
    <w:multiLevelType w:val="hybridMultilevel"/>
    <w:tmpl w:val="ECDC41C6"/>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006F14"/>
    <w:multiLevelType w:val="hybridMultilevel"/>
    <w:tmpl w:val="FFE23A5A"/>
    <w:lvl w:ilvl="0" w:tplc="1A6AA994">
      <w:start w:val="1"/>
      <w:numFmt w:val="russianLower"/>
      <w:lvlText w:val="%1)"/>
      <w:lvlJc w:val="left"/>
      <w:pPr>
        <w:ind w:left="1069" w:hanging="360"/>
      </w:pPr>
      <w:rPr>
        <w:rFonts w:ascii="Times New Roman" w:hAnsi="Times New Roman" w:cs="Times New Roman" w:hint="default"/>
        <w:b w:val="0"/>
        <w:bCs/>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EB16FD"/>
    <w:multiLevelType w:val="hybridMultilevel"/>
    <w:tmpl w:val="82FEED60"/>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8D242B"/>
    <w:multiLevelType w:val="hybridMultilevel"/>
    <w:tmpl w:val="8DEAC096"/>
    <w:lvl w:ilvl="0" w:tplc="939EB83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6B05A73"/>
    <w:multiLevelType w:val="hybridMultilevel"/>
    <w:tmpl w:val="4C1651B0"/>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nsid w:val="5EB03E20"/>
    <w:multiLevelType w:val="hybridMultilevel"/>
    <w:tmpl w:val="3E5483E2"/>
    <w:lvl w:ilvl="0" w:tplc="939EB83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635A4AB5"/>
    <w:multiLevelType w:val="hybridMultilevel"/>
    <w:tmpl w:val="B68A547E"/>
    <w:lvl w:ilvl="0" w:tplc="DA548146">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nsid w:val="6B352EA6"/>
    <w:multiLevelType w:val="hybridMultilevel"/>
    <w:tmpl w:val="9D8EDD62"/>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nsid w:val="6D260F6B"/>
    <w:multiLevelType w:val="hybridMultilevel"/>
    <w:tmpl w:val="A3B4AB16"/>
    <w:lvl w:ilvl="0" w:tplc="16E4834C">
      <w:start w:val="1"/>
      <w:numFmt w:val="russianLower"/>
      <w:lvlText w:val="%1)"/>
      <w:lvlJc w:val="left"/>
      <w:pPr>
        <w:ind w:left="360" w:hanging="360"/>
      </w:pPr>
      <w:rPr>
        <w:rFonts w:hint="default"/>
        <w:b w:val="0"/>
        <w:bCs/>
      </w:rPr>
    </w:lvl>
    <w:lvl w:ilvl="1" w:tplc="FFFFFFFF">
      <w:start w:val="1"/>
      <w:numFmt w:val="russianLow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746B730E"/>
    <w:multiLevelType w:val="hybridMultilevel"/>
    <w:tmpl w:val="8188CD88"/>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3"/>
  </w:num>
  <w:num w:numId="3">
    <w:abstractNumId w:val="10"/>
  </w:num>
  <w:num w:numId="4">
    <w:abstractNumId w:val="6"/>
  </w:num>
  <w:num w:numId="5">
    <w:abstractNumId w:val="20"/>
  </w:num>
  <w:num w:numId="6">
    <w:abstractNumId w:val="17"/>
  </w:num>
  <w:num w:numId="7">
    <w:abstractNumId w:val="5"/>
  </w:num>
  <w:num w:numId="8">
    <w:abstractNumId w:val="9"/>
  </w:num>
  <w:num w:numId="9">
    <w:abstractNumId w:val="12"/>
  </w:num>
  <w:num w:numId="10">
    <w:abstractNumId w:val="11"/>
  </w:num>
  <w:num w:numId="11">
    <w:abstractNumId w:val="1"/>
  </w:num>
  <w:num w:numId="12">
    <w:abstractNumId w:val="3"/>
  </w:num>
  <w:num w:numId="13">
    <w:abstractNumId w:val="0"/>
  </w:num>
  <w:num w:numId="14">
    <w:abstractNumId w:val="8"/>
  </w:num>
  <w:num w:numId="15">
    <w:abstractNumId w:val="4"/>
  </w:num>
  <w:num w:numId="16">
    <w:abstractNumId w:val="15"/>
  </w:num>
  <w:num w:numId="17">
    <w:abstractNumId w:val="18"/>
  </w:num>
  <w:num w:numId="18">
    <w:abstractNumId w:val="19"/>
  </w:num>
  <w:num w:numId="19">
    <w:abstractNumId w:val="7"/>
  </w:num>
  <w:num w:numId="20">
    <w:abstractNumId w:val="16"/>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5144"/>
    <w:rsid w:val="00014D2C"/>
    <w:rsid w:val="00016B48"/>
    <w:rsid w:val="00040048"/>
    <w:rsid w:val="000B09A1"/>
    <w:rsid w:val="000D4C85"/>
    <w:rsid w:val="000F4B92"/>
    <w:rsid w:val="001460C6"/>
    <w:rsid w:val="00175545"/>
    <w:rsid w:val="001A0064"/>
    <w:rsid w:val="001A7879"/>
    <w:rsid w:val="001B2761"/>
    <w:rsid w:val="001C2D21"/>
    <w:rsid w:val="001D60FC"/>
    <w:rsid w:val="001E08B6"/>
    <w:rsid w:val="002266DA"/>
    <w:rsid w:val="00241D46"/>
    <w:rsid w:val="00261A21"/>
    <w:rsid w:val="0029436E"/>
    <w:rsid w:val="002C2E22"/>
    <w:rsid w:val="002E1676"/>
    <w:rsid w:val="00312BD2"/>
    <w:rsid w:val="0032027E"/>
    <w:rsid w:val="00366CED"/>
    <w:rsid w:val="003759E2"/>
    <w:rsid w:val="0037704E"/>
    <w:rsid w:val="00386812"/>
    <w:rsid w:val="003B026F"/>
    <w:rsid w:val="003B3CD7"/>
    <w:rsid w:val="003C7306"/>
    <w:rsid w:val="004B4141"/>
    <w:rsid w:val="004F6D16"/>
    <w:rsid w:val="00500EB3"/>
    <w:rsid w:val="00530B62"/>
    <w:rsid w:val="00564902"/>
    <w:rsid w:val="005B75F5"/>
    <w:rsid w:val="00613DDF"/>
    <w:rsid w:val="00644B70"/>
    <w:rsid w:val="006506C3"/>
    <w:rsid w:val="006709F1"/>
    <w:rsid w:val="006839CC"/>
    <w:rsid w:val="006C2B18"/>
    <w:rsid w:val="00781981"/>
    <w:rsid w:val="00795E42"/>
    <w:rsid w:val="007D297F"/>
    <w:rsid w:val="007D5CA6"/>
    <w:rsid w:val="007E1442"/>
    <w:rsid w:val="007E48B2"/>
    <w:rsid w:val="00843979"/>
    <w:rsid w:val="008677D4"/>
    <w:rsid w:val="00895A5D"/>
    <w:rsid w:val="008D0842"/>
    <w:rsid w:val="00935EAA"/>
    <w:rsid w:val="00953263"/>
    <w:rsid w:val="009C0857"/>
    <w:rsid w:val="009D0533"/>
    <w:rsid w:val="009F22B5"/>
    <w:rsid w:val="00A26EF4"/>
    <w:rsid w:val="00A32059"/>
    <w:rsid w:val="00A33494"/>
    <w:rsid w:val="00A60184"/>
    <w:rsid w:val="00A73F04"/>
    <w:rsid w:val="00AA38AB"/>
    <w:rsid w:val="00AB2D1A"/>
    <w:rsid w:val="00AD388E"/>
    <w:rsid w:val="00AE44EF"/>
    <w:rsid w:val="00B17992"/>
    <w:rsid w:val="00B32735"/>
    <w:rsid w:val="00B41C6D"/>
    <w:rsid w:val="00B6348A"/>
    <w:rsid w:val="00B839FB"/>
    <w:rsid w:val="00BA4244"/>
    <w:rsid w:val="00BA61AD"/>
    <w:rsid w:val="00BC17B2"/>
    <w:rsid w:val="00BC3C57"/>
    <w:rsid w:val="00C16051"/>
    <w:rsid w:val="00C958E7"/>
    <w:rsid w:val="00CB31D4"/>
    <w:rsid w:val="00CF5144"/>
    <w:rsid w:val="00CF6294"/>
    <w:rsid w:val="00D00320"/>
    <w:rsid w:val="00D03B81"/>
    <w:rsid w:val="00D142F6"/>
    <w:rsid w:val="00D309FC"/>
    <w:rsid w:val="00D45173"/>
    <w:rsid w:val="00D54E0F"/>
    <w:rsid w:val="00D75B1A"/>
    <w:rsid w:val="00DB1503"/>
    <w:rsid w:val="00DB3B50"/>
    <w:rsid w:val="00DC0444"/>
    <w:rsid w:val="00DE2AE7"/>
    <w:rsid w:val="00E278F7"/>
    <w:rsid w:val="00E373B0"/>
    <w:rsid w:val="00E4288D"/>
    <w:rsid w:val="00E62E0A"/>
    <w:rsid w:val="00E76EB3"/>
    <w:rsid w:val="00EA2114"/>
    <w:rsid w:val="00EB6BB5"/>
    <w:rsid w:val="00EF752A"/>
    <w:rsid w:val="00F321AE"/>
    <w:rsid w:val="00F46DE6"/>
    <w:rsid w:val="00F53AB7"/>
    <w:rsid w:val="00F57A82"/>
    <w:rsid w:val="00F979B0"/>
    <w:rsid w:val="00FD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B7"/>
  </w:style>
  <w:style w:type="paragraph" w:styleId="1">
    <w:name w:val="heading 1"/>
    <w:basedOn w:val="a"/>
    <w:next w:val="a"/>
    <w:link w:val="10"/>
    <w:uiPriority w:val="9"/>
    <w:qFormat/>
    <w:rsid w:val="00781981"/>
    <w:pPr>
      <w:keepNext/>
      <w:keepLines/>
      <w:spacing w:before="480" w:after="0" w:line="240" w:lineRule="auto"/>
      <w:jc w:val="both"/>
      <w:outlineLvl w:val="0"/>
    </w:pPr>
    <w:rPr>
      <w:rFonts w:ascii="Arial" w:eastAsia="Times New Roman" w:hAnsi="Arial" w:cs="Times New Roman"/>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AB7"/>
    <w:pPr>
      <w:tabs>
        <w:tab w:val="center" w:pos="4677"/>
        <w:tab w:val="right" w:pos="9355"/>
      </w:tabs>
      <w:spacing w:after="0" w:line="240" w:lineRule="auto"/>
    </w:pPr>
    <w:rPr>
      <w:rFonts w:ascii="Calibri" w:eastAsia="Calibri" w:hAnsi="Calibri" w:cs="Times New Roman"/>
      <w:lang w:eastAsia="ru-RU"/>
    </w:rPr>
  </w:style>
  <w:style w:type="character" w:customStyle="1" w:styleId="a4">
    <w:name w:val="Верхний колонтитул Знак"/>
    <w:basedOn w:val="a0"/>
    <w:link w:val="a3"/>
    <w:uiPriority w:val="99"/>
    <w:rsid w:val="00F53AB7"/>
    <w:rPr>
      <w:rFonts w:ascii="Calibri" w:eastAsia="Calibri" w:hAnsi="Calibri" w:cs="Times New Roman"/>
      <w:lang w:val="ru-RU" w:eastAsia="ru-RU"/>
    </w:rPr>
  </w:style>
  <w:style w:type="table" w:styleId="a5">
    <w:name w:val="Table Grid"/>
    <w:basedOn w:val="a1"/>
    <w:uiPriority w:val="59"/>
    <w:rsid w:val="00F53AB7"/>
    <w:pPr>
      <w:spacing w:after="0" w:line="240" w:lineRule="auto"/>
    </w:pPr>
    <w:rPr>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F53A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3AB7"/>
    <w:rPr>
      <w:lang w:val="ru-RU"/>
    </w:rPr>
  </w:style>
  <w:style w:type="paragraph" w:styleId="a8">
    <w:name w:val="List Paragraph"/>
    <w:basedOn w:val="a"/>
    <w:uiPriority w:val="34"/>
    <w:qFormat/>
    <w:rsid w:val="00B6348A"/>
    <w:pPr>
      <w:ind w:left="720"/>
      <w:contextualSpacing/>
    </w:pPr>
  </w:style>
  <w:style w:type="character" w:customStyle="1" w:styleId="10">
    <w:name w:val="Заголовок 1 Знак"/>
    <w:basedOn w:val="a0"/>
    <w:link w:val="1"/>
    <w:uiPriority w:val="9"/>
    <w:rsid w:val="00781981"/>
    <w:rPr>
      <w:rFonts w:ascii="Arial" w:eastAsia="Times New Roman" w:hAnsi="Arial" w:cs="Times New Roman"/>
      <w:b/>
      <w:bCs/>
      <w:sz w:val="20"/>
      <w:szCs w:val="28"/>
    </w:rPr>
  </w:style>
  <w:style w:type="paragraph" w:styleId="a9">
    <w:name w:val="No Spacing"/>
    <w:uiPriority w:val="1"/>
    <w:qFormat/>
    <w:rsid w:val="00781981"/>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81981"/>
    <w:pPr>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uiPriority w:val="99"/>
    <w:unhideWhenUsed/>
    <w:rsid w:val="009D0533"/>
    <w:pPr>
      <w:keepNext/>
      <w:keepLines/>
      <w:spacing w:before="100" w:beforeAutospacing="1" w:after="100" w:afterAutospacing="1" w:line="240" w:lineRule="auto"/>
      <w:jc w:val="both"/>
    </w:pPr>
    <w:rPr>
      <w:rFonts w:ascii="Arial" w:eastAsia="Times New Roman" w:hAnsi="Arial" w:cs="Times New Roman"/>
      <w:sz w:val="20"/>
      <w:szCs w:val="24"/>
      <w:lang w:eastAsia="ru-RU"/>
    </w:rPr>
  </w:style>
  <w:style w:type="paragraph" w:styleId="ab">
    <w:name w:val="Balloon Text"/>
    <w:basedOn w:val="a"/>
    <w:link w:val="ac"/>
    <w:uiPriority w:val="99"/>
    <w:semiHidden/>
    <w:unhideWhenUsed/>
    <w:rsid w:val="006839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39CC"/>
    <w:rPr>
      <w:rFonts w:ascii="Tahoma" w:hAnsi="Tahoma" w:cs="Tahoma"/>
      <w:sz w:val="16"/>
      <w:szCs w:val="16"/>
    </w:rPr>
  </w:style>
  <w:style w:type="character" w:styleId="ad">
    <w:name w:val="Placeholder Text"/>
    <w:basedOn w:val="a0"/>
    <w:uiPriority w:val="99"/>
    <w:semiHidden/>
    <w:rsid w:val="007E1442"/>
    <w:rPr>
      <w:color w:val="808080"/>
    </w:rPr>
  </w:style>
</w:styles>
</file>

<file path=word/webSettings.xml><?xml version="1.0" encoding="utf-8"?>
<w:webSettings xmlns:r="http://schemas.openxmlformats.org/officeDocument/2006/relationships" xmlns:w="http://schemas.openxmlformats.org/wordprocessingml/2006/main">
  <w:divs>
    <w:div w:id="1492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2BA7-0F05-437C-96A2-B8B33B6E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Joan</dc:creator>
  <cp:lastModifiedBy>User</cp:lastModifiedBy>
  <cp:revision>2</cp:revision>
  <cp:lastPrinted>2022-07-19T05:08:00Z</cp:lastPrinted>
  <dcterms:created xsi:type="dcterms:W3CDTF">2022-11-02T11:06:00Z</dcterms:created>
  <dcterms:modified xsi:type="dcterms:W3CDTF">2022-11-02T11:06:00Z</dcterms:modified>
</cp:coreProperties>
</file>