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D30C" w14:textId="75D03C71" w:rsidR="00D02118" w:rsidRPr="00464309" w:rsidRDefault="00D02118" w:rsidP="00D0211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1"/>
          <w:szCs w:val="21"/>
          <w:lang w:eastAsia="ru-RU"/>
        </w:rPr>
      </w:pPr>
      <w:r w:rsidRPr="00464309">
        <w:rPr>
          <w:rFonts w:ascii="Arial" w:eastAsia="Arial" w:hAnsi="Arial" w:cs="Arial"/>
          <w:b/>
          <w:color w:val="000000"/>
          <w:sz w:val="21"/>
          <w:szCs w:val="21"/>
          <w:lang w:eastAsia="ru-RU"/>
        </w:rPr>
        <w:t>Задание № 1 Тесты (20 баллов)</w:t>
      </w:r>
    </w:p>
    <w:p w14:paraId="4C9A548E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7AAB0E3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sz w:val="24"/>
          <w:szCs w:val="24"/>
          <w:lang w:eastAsia="ru-RU"/>
        </w:rPr>
        <w:t>Тесты</w:t>
      </w:r>
    </w:p>
    <w:p w14:paraId="4A50E47B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C5A31BB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1. Какова основная цель финансового менеджмента?</w:t>
      </w:r>
    </w:p>
    <w:p w14:paraId="4B328DC0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A) Минимизация операционных затрат,</w:t>
      </w:r>
    </w:p>
    <w:p w14:paraId="6D74EF24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B) Максимизация бухгалтерской прибыли,</w:t>
      </w:r>
    </w:p>
    <w:p w14:paraId="3A07239A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C) Максимизация рыночной стоимости компании для акционеров,</w:t>
      </w:r>
    </w:p>
    <w:p w14:paraId="3EED9799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D) Рост объёма выручки от продаж.</w:t>
      </w:r>
    </w:p>
    <w:p w14:paraId="3BDD9B74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FA186EF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2. Какой показатель является основным критерием эффективности инвестиционного проекта с учётом временной стоимости денег?</w:t>
      </w:r>
    </w:p>
    <w:p w14:paraId="32C257D7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A) Срок окупаемости (PP),</w:t>
      </w:r>
    </w:p>
    <w:p w14:paraId="64B0A4DA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B) Чистая приведённая стоимость (NPV),</w:t>
      </w:r>
    </w:p>
    <w:p w14:paraId="67B11F8D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C) Рентабельность активов (ROA),</w:t>
      </w:r>
    </w:p>
    <w:p w14:paraId="111454B1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D) Коэффициент текущей ликвидности.</w:t>
      </w:r>
    </w:p>
    <w:p w14:paraId="5401D66D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58C026A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3. Для какого источника капитала в формуле WACC учитывается налоговый щит?</w:t>
      </w:r>
    </w:p>
    <w:p w14:paraId="47458F26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A) Только для собственного капитала,</w:t>
      </w:r>
    </w:p>
    <w:p w14:paraId="52917B32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B) Только для заёмного капитала,</w:t>
      </w:r>
    </w:p>
    <w:p w14:paraId="32301790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C) Для обоих источников финансирования,</w:t>
      </w:r>
    </w:p>
    <w:p w14:paraId="7A04C673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D) Ни для одного из источников.</w:t>
      </w:r>
    </w:p>
    <w:p w14:paraId="243E337F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14A6396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4. Компания имеет постоянные затраты 300 000 у.е., цену единицы продукции 50 у.е. и переменные затраты на единицу 30 у.е. Какой объём продаж в единицах необходим для достижения точки безубыточности?</w:t>
      </w:r>
    </w:p>
    <w:p w14:paraId="1DDB19CE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A) 6 000 единиц,</w:t>
      </w:r>
    </w:p>
    <w:p w14:paraId="7979C308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B) 10 000 единиц,</w:t>
      </w:r>
    </w:p>
    <w:p w14:paraId="4F3C1562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C) 15 000 единиц,</w:t>
      </w:r>
    </w:p>
    <w:p w14:paraId="4F0D426B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D) 30 000 единиц.</w:t>
      </w:r>
    </w:p>
    <w:p w14:paraId="4AB9D957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6D3A99C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5. Что представляет собой маржинальная прибыль (вклад на покрытие) на единицу продукции?</w:t>
      </w:r>
    </w:p>
    <w:p w14:paraId="111E98B2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A) Разность между ценой и переменными затратами на единицу,</w:t>
      </w:r>
    </w:p>
    <w:p w14:paraId="5DD4A207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B) Разность между ценой и постоянными затратами на единицу,</w:t>
      </w:r>
    </w:p>
    <w:p w14:paraId="4158DDAE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C) Сумма постоянных и переменных затрат на единицу,</w:t>
      </w:r>
    </w:p>
    <w:p w14:paraId="093D2EB6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D) Отношение операционной прибыли к выручке.</w:t>
      </w:r>
    </w:p>
    <w:p w14:paraId="0B35AF12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58A0CCC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6. Какое решение следует принять, если чистая приведённая стоимость (NPV) проекта отрицательна?</w:t>
      </w:r>
    </w:p>
    <w:p w14:paraId="3C19BDFC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A) Проект следует принять, так как он генерирует прибыль,</w:t>
      </w:r>
    </w:p>
    <w:p w14:paraId="429A3826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B) Проект следует отклонить, так как он уничтожает стоимость компании,</w:t>
      </w:r>
    </w:p>
    <w:p w14:paraId="3168EE36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C) Проект следует принять, если срок окупаемости менее 3 лет,</w:t>
      </w:r>
    </w:p>
    <w:p w14:paraId="21875061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D) Требуется пересчёт с использованием более высокой ставки дисконтирования.</w:t>
      </w:r>
    </w:p>
    <w:p w14:paraId="5F236D02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D19C269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7. Как рассчитывается операционная прибыль (EBIT)?</w:t>
      </w:r>
    </w:p>
    <w:p w14:paraId="10442A70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A) Выручка − Себестоимость продаж − Операционные расходы,</w:t>
      </w:r>
    </w:p>
    <w:p w14:paraId="221CBA92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B) Чистая прибыль + Проценты к уплате + Налог на прибыль,</w:t>
      </w:r>
    </w:p>
    <w:p w14:paraId="432E2923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C) Маржинальная прибыль − Постоянные затраты,</w:t>
      </w:r>
    </w:p>
    <w:p w14:paraId="5CED0319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D) Все перечисленные варианты верны.</w:t>
      </w:r>
    </w:p>
    <w:p w14:paraId="0B9CB8B1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6661347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8. Какова примерная эффективная годовая стоимость отказа от скидки при условиях коммерческого кредита «2/10, net 30»?</w:t>
      </w:r>
    </w:p>
    <w:p w14:paraId="64FE4E60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A) 18,25%,</w:t>
      </w:r>
    </w:p>
    <w:p w14:paraId="0B11B2F0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B) 24,50%,</w:t>
      </w:r>
    </w:p>
    <w:p w14:paraId="410A508B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C) 37,24%,</w:t>
      </w:r>
    </w:p>
    <w:p w14:paraId="43C0B68B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D) 73,47%.</w:t>
      </w:r>
    </w:p>
    <w:p w14:paraId="5327C85D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83E77C5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9. Что показывает коэффициент запаса финансовой прочности (Margin of Safety Ratio)?</w:t>
      </w:r>
    </w:p>
    <w:p w14:paraId="4F858E31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A) Насколько процентов может снизиться выручка до достижения точки безубыточности,</w:t>
      </w:r>
    </w:p>
    <w:p w14:paraId="51ACCE88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B) Отношение заёмного капитала к собственному,</w:t>
      </w:r>
    </w:p>
    <w:p w14:paraId="6D7C2459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C) Долю постоянных затрат в общей структуре издержек,</w:t>
      </w:r>
    </w:p>
    <w:p w14:paraId="4E8B6E94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D) Рентабельность собственного капитала.</w:t>
      </w:r>
    </w:p>
    <w:p w14:paraId="561E1488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B068D68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10. Сумму каких затрат минимизирует оптимальный размер заказа (EOQ)?</w:t>
      </w:r>
    </w:p>
    <w:p w14:paraId="256BAD1E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A) Затрат на закупку и транспортировку,</w:t>
      </w:r>
    </w:p>
    <w:p w14:paraId="2EDD25AD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B) Затрат на размещение заказов и хранение запасов,</w:t>
      </w:r>
    </w:p>
    <w:p w14:paraId="74FB2627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C) Страховых запасов и дефицита,</w:t>
      </w:r>
    </w:p>
    <w:p w14:paraId="61F38ADF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D) Налоговых платежей и процентов по кредиту.</w:t>
      </w:r>
    </w:p>
    <w:p w14:paraId="57236BA5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4E58298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11. Компания продала 20 000 единиц продукции по цене 50 у.е., переменные затраты на единицу — 30 у.е., постоянные затраты — 300 000 у.е. Чему равна операционная прибыль (EBIT)?</w:t>
      </w:r>
    </w:p>
    <w:p w14:paraId="73CFB90A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A) 100 000 у.е.,</w:t>
      </w:r>
    </w:p>
    <w:p w14:paraId="02FA9AD7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B) 400 000 у.е.,</w:t>
      </w:r>
    </w:p>
    <w:p w14:paraId="6312D44A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C) 600 000 у.е.,</w:t>
      </w:r>
    </w:p>
    <w:p w14:paraId="6466FED6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D) 700 000 у.е.</w:t>
      </w:r>
    </w:p>
    <w:p w14:paraId="5E4B546C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AF296AB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12. Почему возникает эффект налогового щита при использовании заёмного капитала?</w:t>
      </w:r>
    </w:p>
    <w:p w14:paraId="178AD306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A) Проценты по долгу выплачиваются из чистой прибыли,</w:t>
      </w:r>
    </w:p>
    <w:p w14:paraId="43CE49CC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B) Проценты по долгу уменьшают налогооблагаемую прибыль,</w:t>
      </w:r>
    </w:p>
    <w:p w14:paraId="5BF1EEED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C) Дивиденды не облагаются налогом,</w:t>
      </w:r>
    </w:p>
    <w:p w14:paraId="6B67CF70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D) Амортизация не учитывается при расчёте налога.</w:t>
      </w:r>
    </w:p>
    <w:p w14:paraId="088DF79F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9615305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13. Как определяется внутренняя стоимость облигации с фиксированным купоном?</w:t>
      </w:r>
    </w:p>
    <w:p w14:paraId="35BAD2DD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A) Как номинальная стоимость, приведённая к текущему моменту,</w:t>
      </w:r>
    </w:p>
    <w:p w14:paraId="5B383F47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B) Как сумма дисконтированных купонных платежей и номинала,</w:t>
      </w:r>
    </w:p>
    <w:p w14:paraId="17E05C37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C) Как рыночная цена на последнюю дату торгов,</w:t>
      </w:r>
    </w:p>
    <w:p w14:paraId="153E6028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D) Как купонный доход, делённый на ставку дисконтирования.</w:t>
      </w:r>
    </w:p>
    <w:p w14:paraId="14FB9E86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3FD32CE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14. От каких параметров зависит требуемая доходность собственного капитала согласно модели CAPM?</w:t>
      </w:r>
    </w:p>
    <w:p w14:paraId="7392BE2F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A) Только от безрисковой ставки,</w:t>
      </w:r>
    </w:p>
    <w:p w14:paraId="5F96F780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B) От безрисковой ставки, рыночной премии за риск и беты актива,</w:t>
      </w:r>
    </w:p>
    <w:p w14:paraId="3DA1CF07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C) Только от дивидендной доходности,</w:t>
      </w:r>
    </w:p>
    <w:p w14:paraId="03901E1B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D) От коэффициента текущей ликвидности компании.</w:t>
      </w:r>
    </w:p>
    <w:p w14:paraId="4ADFAE20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227E3EF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15. Что означает понятие «факторинг без права регресса»?</w:t>
      </w:r>
    </w:p>
    <w:p w14:paraId="4F60074A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A) Компания обязана выкупить неплаённую дебиторскую задолженность,</w:t>
      </w:r>
    </w:p>
    <w:p w14:paraId="320475F5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B) Фактор принимает на себя кредитный риск неплатежа покупателя,</w:t>
      </w:r>
    </w:p>
    <w:p w14:paraId="702DFAD6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C) Фактор предоставляет финансирование только под 50% от суммы счетов,</w:t>
      </w:r>
    </w:p>
    <w:p w14:paraId="2EFCE4D8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D) Компания сохраняет право требования к покупателю в полном объёме.</w:t>
      </w:r>
    </w:p>
    <w:p w14:paraId="36E40B1C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58B0670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16. Какое действие рекомендуется инвестору, если внутренняя стоимость акции превышает её рыночную цену?</w:t>
      </w:r>
    </w:p>
    <w:p w14:paraId="2182EBA7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A) Акция переоценена, и её следует продать,</w:t>
      </w:r>
    </w:p>
    <w:p w14:paraId="36972DE6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B) Акция недооценена, и её стоит рассмотреть к покупке,</w:t>
      </w:r>
    </w:p>
    <w:p w14:paraId="60C8AE4A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C) Акция оценена справедливо, и решение нейтрально,</w:t>
      </w:r>
    </w:p>
    <w:p w14:paraId="0DD32FA4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D) Акция не ликвидна, и её нельзя купить.</w:t>
      </w:r>
    </w:p>
    <w:p w14:paraId="79D7697C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7F6C21E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17. О чём свидетельствует значение коэффициента текущей ликвидности ниже 1,0?</w:t>
      </w:r>
    </w:p>
    <w:p w14:paraId="3081CD58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A) Компания имеет избыток оборотных активов,</w:t>
      </w:r>
    </w:p>
    <w:p w14:paraId="7EAF77A4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B) Компания не способна покрыть краткосрочные обязательства за счёт текущих активов,</w:t>
      </w:r>
    </w:p>
    <w:p w14:paraId="2C8DC424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C) Компания эффективно управляет запасами,</w:t>
      </w:r>
    </w:p>
    <w:p w14:paraId="55AA72C4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lastRenderedPageBreak/>
        <w:t>D) Компания имеет отрицательный собственный капитал.</w:t>
      </w:r>
    </w:p>
    <w:p w14:paraId="0701B34E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748729A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18. Какой из перечисленных показателей НЕ входит в расчёт финансового цикла?</w:t>
      </w:r>
    </w:p>
    <w:p w14:paraId="616171C8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A) Период оборачиваемости запасов (DIO),</w:t>
      </w:r>
    </w:p>
    <w:p w14:paraId="7256FED0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B) Период оборачиваемости дебиторской задолженности (DSO),</w:t>
      </w:r>
    </w:p>
    <w:p w14:paraId="0E7A66C1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C) Период оборачиваемости кредиторской задолженности (DPO),</w:t>
      </w:r>
    </w:p>
    <w:p w14:paraId="08C4B0E4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D) Коэффициент автономии (Equity Ratio).</w:t>
      </w:r>
    </w:p>
    <w:p w14:paraId="7CC2C5D5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72C869F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19. Какому критерию следует отдавать предпочтение при выборе между факторингом и коммерческим кредитом?</w:t>
      </w:r>
    </w:p>
    <w:p w14:paraId="6235608B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A) Инструменту с более высокой номинальной ставкой,</w:t>
      </w:r>
    </w:p>
    <w:p w14:paraId="34C5AC15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B) Инструменту, требующему меньшего объёма документов,</w:t>
      </w:r>
    </w:p>
    <w:p w14:paraId="1E677793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C) Инструменту, обеспечивающему более низкую эффективную годовую стоимость финансирования,</w:t>
      </w:r>
    </w:p>
    <w:p w14:paraId="026302FF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D) Инструменту, предоставляемому государственным банком.</w:t>
      </w:r>
    </w:p>
    <w:p w14:paraId="2B7693C8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F101A66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20. Согласно модели Дюпона, на рентабельность собственного капитала (ROE) НЕ влияет напрямую:</w:t>
      </w:r>
    </w:p>
    <w:p w14:paraId="27D1BB7C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A) Рентабельность продаж (Net Profit Margin),</w:t>
      </w:r>
    </w:p>
    <w:p w14:paraId="34124469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B) Оборачиваемость активов (Asset Turnover),</w:t>
      </w:r>
    </w:p>
    <w:p w14:paraId="3BD74B1C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C) Финансовый леверидж (Equity Multiplier),</w:t>
      </w:r>
    </w:p>
    <w:p w14:paraId="4D693847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77C00">
        <w:rPr>
          <w:rFonts w:ascii="Times New Roman" w:hAnsi="Times New Roman"/>
          <w:sz w:val="24"/>
          <w:szCs w:val="24"/>
          <w:u w:val="single"/>
          <w:lang w:eastAsia="ru-RU"/>
        </w:rPr>
        <w:t>D) Коэффициент быстрой ликвидности (Quick Ratio).</w:t>
      </w:r>
    </w:p>
    <w:p w14:paraId="5AC8B7F7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0EA62E0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AE01002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0" w:name="_heading=h.gjdgxs" w:colFirst="0" w:colLast="0"/>
      <w:bookmarkEnd w:id="0"/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Задача</w:t>
      </w: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№1 (</w:t>
      </w: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10</w:t>
      </w: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баллов)</w:t>
      </w:r>
    </w:p>
    <w:p w14:paraId="20D2CE08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236D050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Темы:</w:t>
      </w:r>
    </w:p>
    <w:p w14:paraId="1BE26AE0" w14:textId="77777777" w:rsidR="00F77C00" w:rsidRPr="00F77C00" w:rsidRDefault="00F77C00" w:rsidP="00F77C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Управление оборотным капиталом (дебиторская задолженность, запасы)</w:t>
      </w:r>
    </w:p>
    <w:p w14:paraId="582AD6BC" w14:textId="77777777" w:rsidR="00F77C00" w:rsidRPr="00F77C00" w:rsidRDefault="00F77C00" w:rsidP="00F77C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Финансовый анализ (ликвидность, оборачиваемость, финансовая устойчивость)</w:t>
      </w:r>
    </w:p>
    <w:p w14:paraId="7E7CCF72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152F50DD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Компания Omega</w:t>
      </w: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анализирует эффективность управления оборотным капиталом за отчетный год. По данным финансовой отчетности известно:</w:t>
      </w:r>
    </w:p>
    <w:p w14:paraId="533DD8EB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164"/>
        <w:gridCol w:w="4608"/>
      </w:tblGrid>
      <w:tr w:rsidR="00F77C00" w:rsidRPr="00F77C00" w14:paraId="014F047D" w14:textId="77777777" w:rsidTr="00692409">
        <w:trPr>
          <w:trHeight w:val="320"/>
        </w:trPr>
        <w:tc>
          <w:tcPr>
            <w:tcW w:w="2861" w:type="pct"/>
            <w:noWrap/>
            <w:vAlign w:val="bottom"/>
            <w:hideMark/>
          </w:tcPr>
          <w:p w14:paraId="06B796C7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139" w:type="pct"/>
            <w:noWrap/>
            <w:vAlign w:val="bottom"/>
            <w:hideMark/>
          </w:tcPr>
          <w:p w14:paraId="4C1FF6E1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Значение, у.е.</w:t>
            </w:r>
          </w:p>
        </w:tc>
      </w:tr>
      <w:tr w:rsidR="00F77C00" w:rsidRPr="00F77C00" w14:paraId="070AFD88" w14:textId="77777777" w:rsidTr="00692409">
        <w:trPr>
          <w:trHeight w:val="320"/>
        </w:trPr>
        <w:tc>
          <w:tcPr>
            <w:tcW w:w="2861" w:type="pct"/>
            <w:noWrap/>
            <w:vAlign w:val="bottom"/>
            <w:hideMark/>
          </w:tcPr>
          <w:p w14:paraId="4F6BCE5B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Выручка (кредитная)</w:t>
            </w:r>
          </w:p>
        </w:tc>
        <w:tc>
          <w:tcPr>
            <w:tcW w:w="2139" w:type="pct"/>
            <w:noWrap/>
            <w:vAlign w:val="bottom"/>
            <w:hideMark/>
          </w:tcPr>
          <w:p w14:paraId="75D85392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900 000</w:t>
            </w:r>
          </w:p>
        </w:tc>
      </w:tr>
      <w:tr w:rsidR="00F77C00" w:rsidRPr="00F77C00" w14:paraId="734E07D0" w14:textId="77777777" w:rsidTr="00692409">
        <w:trPr>
          <w:trHeight w:val="320"/>
        </w:trPr>
        <w:tc>
          <w:tcPr>
            <w:tcW w:w="2861" w:type="pct"/>
            <w:noWrap/>
            <w:vAlign w:val="bottom"/>
            <w:hideMark/>
          </w:tcPr>
          <w:p w14:paraId="4BACF6B0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Себестоимость продаж</w:t>
            </w:r>
          </w:p>
        </w:tc>
        <w:tc>
          <w:tcPr>
            <w:tcW w:w="2139" w:type="pct"/>
            <w:noWrap/>
            <w:vAlign w:val="bottom"/>
            <w:hideMark/>
          </w:tcPr>
          <w:p w14:paraId="4580A530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675 000</w:t>
            </w:r>
          </w:p>
        </w:tc>
      </w:tr>
      <w:tr w:rsidR="00F77C00" w:rsidRPr="00F77C00" w14:paraId="4237E037" w14:textId="77777777" w:rsidTr="00692409">
        <w:trPr>
          <w:trHeight w:val="320"/>
        </w:trPr>
        <w:tc>
          <w:tcPr>
            <w:tcW w:w="2861" w:type="pct"/>
            <w:noWrap/>
            <w:vAlign w:val="bottom"/>
            <w:hideMark/>
          </w:tcPr>
          <w:p w14:paraId="138EAD8D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Средняя дебиторская задолженность</w:t>
            </w:r>
          </w:p>
        </w:tc>
        <w:tc>
          <w:tcPr>
            <w:tcW w:w="2139" w:type="pct"/>
            <w:noWrap/>
            <w:vAlign w:val="bottom"/>
            <w:hideMark/>
          </w:tcPr>
          <w:p w14:paraId="63A4BEC8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90 000</w:t>
            </w:r>
          </w:p>
        </w:tc>
      </w:tr>
      <w:tr w:rsidR="00F77C00" w:rsidRPr="00F77C00" w14:paraId="7AC8F2F6" w14:textId="77777777" w:rsidTr="00692409">
        <w:trPr>
          <w:trHeight w:val="320"/>
        </w:trPr>
        <w:tc>
          <w:tcPr>
            <w:tcW w:w="2861" w:type="pct"/>
            <w:noWrap/>
            <w:vAlign w:val="bottom"/>
            <w:hideMark/>
          </w:tcPr>
          <w:p w14:paraId="74A1647C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Дебиторская задолженность (на конец периода)</w:t>
            </w:r>
          </w:p>
        </w:tc>
        <w:tc>
          <w:tcPr>
            <w:tcW w:w="2139" w:type="pct"/>
            <w:noWrap/>
            <w:vAlign w:val="bottom"/>
            <w:hideMark/>
          </w:tcPr>
          <w:p w14:paraId="6E98E653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90 000</w:t>
            </w:r>
          </w:p>
        </w:tc>
      </w:tr>
      <w:tr w:rsidR="00F77C00" w:rsidRPr="00F77C00" w14:paraId="24CBF652" w14:textId="77777777" w:rsidTr="00692409">
        <w:trPr>
          <w:trHeight w:val="320"/>
        </w:trPr>
        <w:tc>
          <w:tcPr>
            <w:tcW w:w="2861" w:type="pct"/>
            <w:noWrap/>
            <w:vAlign w:val="bottom"/>
            <w:hideMark/>
          </w:tcPr>
          <w:p w14:paraId="0A1DCE77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Средняя стоимость запасов</w:t>
            </w:r>
          </w:p>
        </w:tc>
        <w:tc>
          <w:tcPr>
            <w:tcW w:w="2139" w:type="pct"/>
            <w:noWrap/>
            <w:vAlign w:val="bottom"/>
            <w:hideMark/>
          </w:tcPr>
          <w:p w14:paraId="348671E4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75 000</w:t>
            </w:r>
          </w:p>
        </w:tc>
      </w:tr>
      <w:tr w:rsidR="00F77C00" w:rsidRPr="00F77C00" w14:paraId="5C19D1EE" w14:textId="77777777" w:rsidTr="00692409">
        <w:trPr>
          <w:trHeight w:val="320"/>
        </w:trPr>
        <w:tc>
          <w:tcPr>
            <w:tcW w:w="2861" w:type="pct"/>
            <w:noWrap/>
            <w:vAlign w:val="bottom"/>
            <w:hideMark/>
          </w:tcPr>
          <w:p w14:paraId="3FB56DFF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Запасы (на конец периода)</w:t>
            </w:r>
          </w:p>
        </w:tc>
        <w:tc>
          <w:tcPr>
            <w:tcW w:w="2139" w:type="pct"/>
            <w:noWrap/>
            <w:vAlign w:val="bottom"/>
            <w:hideMark/>
          </w:tcPr>
          <w:p w14:paraId="2E49B10B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</w:t>
            </w:r>
          </w:p>
        </w:tc>
      </w:tr>
      <w:tr w:rsidR="00F77C00" w:rsidRPr="00F77C00" w14:paraId="075CB992" w14:textId="77777777" w:rsidTr="00692409">
        <w:trPr>
          <w:trHeight w:val="320"/>
        </w:trPr>
        <w:tc>
          <w:tcPr>
            <w:tcW w:w="2861" w:type="pct"/>
            <w:noWrap/>
            <w:vAlign w:val="bottom"/>
            <w:hideMark/>
          </w:tcPr>
          <w:p w14:paraId="6597769E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Средняя кредиторская задолженность</w:t>
            </w:r>
          </w:p>
        </w:tc>
        <w:tc>
          <w:tcPr>
            <w:tcW w:w="2139" w:type="pct"/>
            <w:noWrap/>
            <w:vAlign w:val="bottom"/>
            <w:hideMark/>
          </w:tcPr>
          <w:p w14:paraId="7EAE7F75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60 000</w:t>
            </w:r>
          </w:p>
        </w:tc>
      </w:tr>
      <w:tr w:rsidR="00F77C00" w:rsidRPr="00F77C00" w14:paraId="4576F3A6" w14:textId="77777777" w:rsidTr="00692409">
        <w:trPr>
          <w:trHeight w:val="320"/>
        </w:trPr>
        <w:tc>
          <w:tcPr>
            <w:tcW w:w="2861" w:type="pct"/>
            <w:noWrap/>
            <w:vAlign w:val="bottom"/>
          </w:tcPr>
          <w:p w14:paraId="0B47D881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Оборотные активы (на конец периода)</w:t>
            </w:r>
          </w:p>
        </w:tc>
        <w:tc>
          <w:tcPr>
            <w:tcW w:w="2139" w:type="pct"/>
            <w:noWrap/>
            <w:vAlign w:val="bottom"/>
          </w:tcPr>
          <w:p w14:paraId="5E4984C2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240 000</w:t>
            </w:r>
          </w:p>
        </w:tc>
      </w:tr>
      <w:tr w:rsidR="00F77C00" w:rsidRPr="00F77C00" w14:paraId="126AB993" w14:textId="77777777" w:rsidTr="00692409">
        <w:trPr>
          <w:trHeight w:val="320"/>
        </w:trPr>
        <w:tc>
          <w:tcPr>
            <w:tcW w:w="2861" w:type="pct"/>
            <w:noWrap/>
            <w:vAlign w:val="bottom"/>
            <w:hideMark/>
          </w:tcPr>
          <w:p w14:paraId="7F6DF3BA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Денежные средства и их эквиваленты (на конец периода)</w:t>
            </w:r>
          </w:p>
        </w:tc>
        <w:tc>
          <w:tcPr>
            <w:tcW w:w="2139" w:type="pct"/>
            <w:noWrap/>
            <w:vAlign w:val="bottom"/>
            <w:hideMark/>
          </w:tcPr>
          <w:p w14:paraId="382C3143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45 000</w:t>
            </w:r>
          </w:p>
        </w:tc>
      </w:tr>
      <w:tr w:rsidR="00F77C00" w:rsidRPr="00F77C00" w14:paraId="2EFBB836" w14:textId="77777777" w:rsidTr="00692409">
        <w:trPr>
          <w:trHeight w:val="320"/>
        </w:trPr>
        <w:tc>
          <w:tcPr>
            <w:tcW w:w="2861" w:type="pct"/>
            <w:noWrap/>
            <w:vAlign w:val="bottom"/>
          </w:tcPr>
          <w:p w14:paraId="235DF4E6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Краткосрочные обязательства (на конец периода)</w:t>
            </w:r>
          </w:p>
        </w:tc>
        <w:tc>
          <w:tcPr>
            <w:tcW w:w="2139" w:type="pct"/>
            <w:noWrap/>
            <w:vAlign w:val="bottom"/>
          </w:tcPr>
          <w:p w14:paraId="6688F3BE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160 000</w:t>
            </w:r>
          </w:p>
        </w:tc>
      </w:tr>
    </w:tbl>
    <w:p w14:paraId="09D6B095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0C410A1E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Отраслевые нормативы:</w:t>
      </w: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DSO — 30 дней, оборачиваемость запасов — 10 оборотов, коэффициент текущей ликвидности — 2</w:t>
      </w: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>0, коэффициент быстрой ликвидности — 1</w:t>
      </w: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</w:p>
    <w:p w14:paraId="362DC70A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5398F92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1 (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балла)</w:t>
      </w:r>
    </w:p>
    <w:p w14:paraId="5C458BB6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Рассчитайте период оборачиваемости дебиторской задолженности (DSO) и период оборачиваемости запасов (DIO) в днях. Сравните полученные значения с отраслевыми нормативами.</w:t>
      </w:r>
    </w:p>
    <w:p w14:paraId="730D9D61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6C5B9164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2 (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балла)</w:t>
      </w:r>
    </w:p>
    <w:p w14:paraId="0FE58C9D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Рассчитайте коэффициент текущей ликвидности (Current Ratio) и коэффициент быстрой ликвидности (Quick Ratio). Дайте оценку платежеспособности компании с учетом отраслевых стандартов.</w:t>
      </w:r>
    </w:p>
    <w:p w14:paraId="74500A12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3D9F46BB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3 (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балл)</w:t>
      </w:r>
    </w:p>
    <w:p w14:paraId="226946E2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Сделайте краткий вывод о качестве управления оборотным капиталом и сформулируйте одну конкретную рекомендацию по оптимизации.</w:t>
      </w:r>
    </w:p>
    <w:p w14:paraId="3BD10280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47BCE9EF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Решение к Задаче №1</w:t>
      </w:r>
    </w:p>
    <w:p w14:paraId="3567500A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7765DC8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1 (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балла)</w:t>
      </w:r>
    </w:p>
    <w:p w14:paraId="72F8ACCD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Рассчитайте период оборачиваемости дебиторской задолженности (DSO) и период оборачиваемости запасов (DIO) в днях. Сравните полученные значения с отраслевыми нормативами.</w:t>
      </w:r>
    </w:p>
    <w:p w14:paraId="490A2AEF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261DF369" w14:textId="77777777" w:rsidR="00F77C00" w:rsidRPr="00F77C00" w:rsidRDefault="00F77C00" w:rsidP="00F77C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Период оборачиваемости дебиторской задолженности (DSO):</w:t>
      </w:r>
    </w:p>
    <w:p w14:paraId="660FBBCA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04A41A84" w14:textId="77777777" w:rsidR="00F77C00" w:rsidRPr="00F77C00" w:rsidRDefault="00F77C00" w:rsidP="00F77C00">
      <w:pPr>
        <w:shd w:val="clear" w:color="auto" w:fill="FFFFFF"/>
        <w:spacing w:after="0" w:line="240" w:lineRule="auto"/>
        <w:rPr>
          <w:rFonts w:ascii="Arial" w:hAnsi="Arial" w:cs="Arial"/>
          <w:color w:val="1D1D1F"/>
          <w:sz w:val="24"/>
          <w:szCs w:val="24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  <w:lang w:eastAsia="ru-RU"/>
            </w:rPr>
            <m:t>DSO=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Средняя ДЗ</m:t>
              </m:r>
            </m:num>
            <m:den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Выручка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×365=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90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900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000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×365=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36,5 дня</m:t>
          </m:r>
        </m:oMath>
      </m:oMathPara>
    </w:p>
    <w:p w14:paraId="2699DD2C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77C6A2B2" w14:textId="77777777" w:rsidR="00F77C00" w:rsidRPr="00F77C00" w:rsidRDefault="00F77C00" w:rsidP="00F77C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Период оборачиваемости запасов (DIO):</w:t>
      </w:r>
    </w:p>
    <w:p w14:paraId="1A5C6BF8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66A6D2BF" w14:textId="77777777" w:rsidR="00F77C00" w:rsidRPr="00F77C00" w:rsidRDefault="00F77C00" w:rsidP="00F77C00">
      <w:pPr>
        <w:shd w:val="clear" w:color="auto" w:fill="FFFFFF"/>
        <w:spacing w:after="0" w:line="240" w:lineRule="auto"/>
        <w:rPr>
          <w:rFonts w:ascii="Arial" w:hAnsi="Arial" w:cs="Arial"/>
          <w:color w:val="1D1D1F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DIO=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Средние запасы</m:t>
              </m:r>
            </m:num>
            <m:den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Себестоимость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×365=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75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675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000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×365≈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 xml:space="preserve">40,6 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дня</m:t>
          </m:r>
        </m:oMath>
      </m:oMathPara>
    </w:p>
    <w:p w14:paraId="28EFD86F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144ED525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Сравнение с нормативами: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40"/>
        <w:gridCol w:w="1672"/>
        <w:gridCol w:w="2613"/>
        <w:gridCol w:w="3237"/>
      </w:tblGrid>
      <w:tr w:rsidR="00F77C00" w:rsidRPr="00F77C00" w14:paraId="2EEEA49F" w14:textId="77777777" w:rsidTr="00692409">
        <w:trPr>
          <w:trHeight w:val="300"/>
        </w:trPr>
        <w:tc>
          <w:tcPr>
            <w:tcW w:w="1505" w:type="pct"/>
          </w:tcPr>
          <w:p w14:paraId="2F53B679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77" w:type="pct"/>
          </w:tcPr>
          <w:p w14:paraId="398C051E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14" w:type="pct"/>
          </w:tcPr>
          <w:p w14:paraId="4BAD1C7A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Норматив</w:t>
            </w:r>
          </w:p>
        </w:tc>
        <w:tc>
          <w:tcPr>
            <w:tcW w:w="1505" w:type="pct"/>
          </w:tcPr>
          <w:p w14:paraId="4B2A4039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Отклонение</w:t>
            </w:r>
          </w:p>
        </w:tc>
      </w:tr>
      <w:tr w:rsidR="00F77C00" w:rsidRPr="00F77C00" w14:paraId="3CAF5D85" w14:textId="77777777" w:rsidTr="00692409">
        <w:trPr>
          <w:trHeight w:val="300"/>
        </w:trPr>
        <w:tc>
          <w:tcPr>
            <w:tcW w:w="1505" w:type="pct"/>
          </w:tcPr>
          <w:p w14:paraId="142E4068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DSO</w:t>
            </w:r>
          </w:p>
        </w:tc>
        <w:tc>
          <w:tcPr>
            <w:tcW w:w="777" w:type="pct"/>
          </w:tcPr>
          <w:p w14:paraId="4D6984B0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36,5 дня</w:t>
            </w:r>
          </w:p>
        </w:tc>
        <w:tc>
          <w:tcPr>
            <w:tcW w:w="1214" w:type="pct"/>
          </w:tcPr>
          <w:p w14:paraId="64142289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 дней</w:t>
            </w:r>
          </w:p>
        </w:tc>
        <w:tc>
          <w:tcPr>
            <w:tcW w:w="1505" w:type="pct"/>
          </w:tcPr>
          <w:p w14:paraId="737DD05C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+6,5 дня</w:t>
            </w:r>
          </w:p>
        </w:tc>
      </w:tr>
      <w:tr w:rsidR="00F77C00" w:rsidRPr="00F77C00" w14:paraId="17A9DCA3" w14:textId="77777777" w:rsidTr="00692409">
        <w:trPr>
          <w:trHeight w:val="300"/>
        </w:trPr>
        <w:tc>
          <w:tcPr>
            <w:tcW w:w="1505" w:type="pct"/>
          </w:tcPr>
          <w:p w14:paraId="2EA39A26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DIO</w:t>
            </w:r>
          </w:p>
        </w:tc>
        <w:tc>
          <w:tcPr>
            <w:tcW w:w="777" w:type="pct"/>
          </w:tcPr>
          <w:p w14:paraId="555D6DAF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40,6 дня</w:t>
            </w:r>
          </w:p>
        </w:tc>
        <w:tc>
          <w:tcPr>
            <w:tcW w:w="1214" w:type="pct"/>
          </w:tcPr>
          <w:p w14:paraId="7C45B028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36,5 дня</w:t>
            </w:r>
          </w:p>
        </w:tc>
        <w:tc>
          <w:tcPr>
            <w:tcW w:w="1505" w:type="pct"/>
          </w:tcPr>
          <w:p w14:paraId="1883E9B7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+4,1 дня</w:t>
            </w:r>
          </w:p>
        </w:tc>
      </w:tr>
    </w:tbl>
    <w:p w14:paraId="6A8213CE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1B3EC7B0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Вывод: </w:t>
      </w:r>
    </w:p>
    <w:p w14:paraId="527F7C75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>Оба показателя хуже отраслевых нормативов, что свидетельствует о замедлении оборачиваемости оборотных активов.</w:t>
      </w:r>
    </w:p>
    <w:p w14:paraId="7FD68651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3EBCE41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2 (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балла)</w:t>
      </w:r>
    </w:p>
    <w:p w14:paraId="68548521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Рассчитайте коэффициент текущей ликвидности (Current Ratio) и коэффициент быстрой ликвидности (Quick Ratio). Дайте оценку платежеспособности компании с учетом отраслевых стандартов.</w:t>
      </w:r>
    </w:p>
    <w:p w14:paraId="0D8423F3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2163D667" w14:textId="77777777" w:rsidR="00F77C00" w:rsidRPr="00F77C00" w:rsidRDefault="00F77C00" w:rsidP="00F77C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Коэффициент текущей ликвидности:</w:t>
      </w:r>
    </w:p>
    <w:p w14:paraId="0E24FEF1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3C552F01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 w:val="24"/>
              <w:szCs w:val="24"/>
              <w:lang w:eastAsia="ru-RU"/>
            </w:rPr>
            <m:t>Current Ratio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Оборотные активы</m:t>
              </m:r>
            </m:num>
            <m:den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Краткосрочные обязательства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240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160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000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1,50</m:t>
          </m:r>
        </m:oMath>
      </m:oMathPara>
    </w:p>
    <w:p w14:paraId="2AF90FD5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2FE12962" w14:textId="77777777" w:rsidR="00F77C00" w:rsidRPr="00F77C00" w:rsidRDefault="00F77C00" w:rsidP="00F77C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Коэффициент быстрой ликвидности:</w:t>
      </w:r>
    </w:p>
    <w:p w14:paraId="6BFD679F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737D227D" w14:textId="77777777" w:rsidR="00F77C00" w:rsidRPr="00F77C00" w:rsidRDefault="00F77C00" w:rsidP="00F77C00">
      <w:pPr>
        <w:shd w:val="clear" w:color="auto" w:fill="FFFFFF"/>
        <w:spacing w:after="0" w:line="240" w:lineRule="auto"/>
        <w:rPr>
          <w:rFonts w:ascii="Arial" w:hAnsi="Arial" w:cs="Arial"/>
          <w:color w:val="1D1D1F"/>
          <w:sz w:val="24"/>
          <w:szCs w:val="24"/>
          <w:lang w:eastAsia="ru-RU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 w:val="24"/>
              <w:szCs w:val="24"/>
              <w:lang w:eastAsia="ru-RU"/>
            </w:rPr>
            <m:t>Quick Ratio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Оборотные активы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-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Запасы</m:t>
              </m:r>
            </m:num>
            <m:den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Краткосрочные обязательства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240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000-80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160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000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1,00</m:t>
          </m:r>
        </m:oMath>
      </m:oMathPara>
    </w:p>
    <w:p w14:paraId="22A10CA0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176E094E" w14:textId="77777777" w:rsidR="00F77C00" w:rsidRPr="00F77C00" w:rsidRDefault="00F77C00" w:rsidP="00F77C00">
      <w:pP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Оценка платежеспособности:</w:t>
      </w:r>
    </w:p>
    <w:p w14:paraId="7367AB22" w14:textId="77777777" w:rsidR="00F77C00" w:rsidRPr="00F77C00" w:rsidRDefault="00F77C00" w:rsidP="00F77C00">
      <w:pP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3001"/>
        <w:gridCol w:w="1568"/>
        <w:gridCol w:w="2601"/>
        <w:gridCol w:w="3592"/>
      </w:tblGrid>
      <w:tr w:rsidR="00F77C00" w:rsidRPr="00F77C00" w14:paraId="17A0D1C3" w14:textId="77777777" w:rsidTr="00692409">
        <w:tc>
          <w:tcPr>
            <w:tcW w:w="1394" w:type="pct"/>
            <w:hideMark/>
          </w:tcPr>
          <w:p w14:paraId="6B1D2139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77C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Показатель</w:t>
            </w:r>
          </w:p>
        </w:tc>
        <w:tc>
          <w:tcPr>
            <w:tcW w:w="728" w:type="pct"/>
            <w:hideMark/>
          </w:tcPr>
          <w:p w14:paraId="57907ADF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77C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Факт</w:t>
            </w:r>
          </w:p>
        </w:tc>
        <w:tc>
          <w:tcPr>
            <w:tcW w:w="1208" w:type="pct"/>
            <w:hideMark/>
          </w:tcPr>
          <w:p w14:paraId="5CC69DE4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77C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Норматив</w:t>
            </w:r>
          </w:p>
        </w:tc>
        <w:tc>
          <w:tcPr>
            <w:tcW w:w="1669" w:type="pct"/>
            <w:hideMark/>
          </w:tcPr>
          <w:p w14:paraId="4AA42EB6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</w:pPr>
            <w:r w:rsidRPr="00F77C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Статус</w:t>
            </w:r>
          </w:p>
        </w:tc>
      </w:tr>
      <w:tr w:rsidR="00F77C00" w:rsidRPr="00F77C00" w14:paraId="25895210" w14:textId="77777777" w:rsidTr="00692409">
        <w:tc>
          <w:tcPr>
            <w:tcW w:w="1394" w:type="pct"/>
            <w:hideMark/>
          </w:tcPr>
          <w:p w14:paraId="0F9BF0EC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  <w:t>Current Ratio</w:t>
            </w:r>
          </w:p>
        </w:tc>
        <w:tc>
          <w:tcPr>
            <w:tcW w:w="728" w:type="pct"/>
            <w:hideMark/>
          </w:tcPr>
          <w:p w14:paraId="6C76415C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  <w:t>1,50</w:t>
            </w:r>
          </w:p>
        </w:tc>
        <w:tc>
          <w:tcPr>
            <w:tcW w:w="1208" w:type="pct"/>
            <w:hideMark/>
          </w:tcPr>
          <w:p w14:paraId="0FB64609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  <w:t>2,0</w:t>
            </w:r>
          </w:p>
        </w:tc>
        <w:tc>
          <w:tcPr>
            <w:tcW w:w="1669" w:type="pct"/>
            <w:hideMark/>
          </w:tcPr>
          <w:p w14:paraId="5EA9720D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  <w:t>Ниже нормы</w:t>
            </w:r>
          </w:p>
        </w:tc>
      </w:tr>
      <w:tr w:rsidR="00F77C00" w:rsidRPr="00F77C00" w14:paraId="51EF22FB" w14:textId="77777777" w:rsidTr="00692409">
        <w:tc>
          <w:tcPr>
            <w:tcW w:w="1394" w:type="pct"/>
            <w:hideMark/>
          </w:tcPr>
          <w:p w14:paraId="201DF486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  <w:t>Quick Ratio</w:t>
            </w:r>
          </w:p>
        </w:tc>
        <w:tc>
          <w:tcPr>
            <w:tcW w:w="728" w:type="pct"/>
            <w:hideMark/>
          </w:tcPr>
          <w:p w14:paraId="383A81CF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  <w:t>1,00</w:t>
            </w:r>
          </w:p>
        </w:tc>
        <w:tc>
          <w:tcPr>
            <w:tcW w:w="1208" w:type="pct"/>
            <w:hideMark/>
          </w:tcPr>
          <w:p w14:paraId="3792C6D4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  <w:t>1,2</w:t>
            </w:r>
          </w:p>
        </w:tc>
        <w:tc>
          <w:tcPr>
            <w:tcW w:w="1669" w:type="pct"/>
            <w:hideMark/>
          </w:tcPr>
          <w:p w14:paraId="14E28AAF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  <w:lang/>
              </w:rPr>
              <w:t>Ниже нормы</w:t>
            </w:r>
          </w:p>
        </w:tc>
      </w:tr>
    </w:tbl>
    <w:p w14:paraId="5E1DD4FE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3980FDFF" w14:textId="77777777" w:rsidR="00F77C00" w:rsidRPr="00F77C00" w:rsidRDefault="00F77C00" w:rsidP="00F77C00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Интерпретация: </w:t>
      </w:r>
    </w:p>
    <w:p w14:paraId="249D04CB" w14:textId="77777777" w:rsidR="00F77C00" w:rsidRPr="00F77C00" w:rsidRDefault="00F77C00" w:rsidP="00F77C00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Компания формально способна покрывать краткосрочные обязательства, но запас финансовой прочности недостаточен. При ухудшении инкассации ДЗ или реализации запасов возможен кассовый разрыв.</w:t>
      </w:r>
    </w:p>
    <w:p w14:paraId="36CD9B77" w14:textId="77777777" w:rsidR="00F77C00" w:rsidRPr="00F77C00" w:rsidRDefault="00F77C00" w:rsidP="00F77C00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00C27DA8" w14:textId="77777777" w:rsid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8D1F528" w14:textId="5DFAFCD6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Задание 3 (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балл)</w:t>
      </w:r>
    </w:p>
    <w:p w14:paraId="79B6B999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Сделайте краткий вывод о качестве управления оборотным капиталом и сформулируйте одну конкретную рекомендацию по оптимизации.</w:t>
      </w:r>
    </w:p>
    <w:p w14:paraId="71FB1A04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4921F9F9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Вывод: </w:t>
      </w:r>
    </w:p>
    <w:p w14:paraId="377F9C4D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Управление оборотным капиталом требует оптимизации: замедленная оборачиваемость увеличивает операционный цикл, а коэффициенты ликвидности ниже нормативов указывают на риск краткосрочной неплатежеспособности.</w:t>
      </w:r>
    </w:p>
    <w:p w14:paraId="359BFD75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3C572FEB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Рекомендация: </w:t>
      </w:r>
    </w:p>
    <w:p w14:paraId="77D62FF9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Внедрить систему скидок за раннюю оплату (условия «2/10, </w:t>
      </w:r>
      <w:proofErr w:type="spellStart"/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net</w:t>
      </w:r>
      <w:proofErr w:type="spellEnd"/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30») для стимулирования ускорения погашения дебиторской задолженности. Это сократит DSO до целевого уровня 30 дней, улучшит коэффициент быстрой ликвидности и снизит потребность в краткосрочном заемном финансировании.</w:t>
      </w:r>
    </w:p>
    <w:p w14:paraId="6EFB48FB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495A5B9D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A79842E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Задача</w:t>
      </w: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№2 (1</w:t>
      </w: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5</w:t>
      </w: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баллов)</w:t>
      </w:r>
    </w:p>
    <w:p w14:paraId="12D0B301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6B6FDC1E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D5C51ED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Темы:</w:t>
      </w:r>
    </w:p>
    <w:p w14:paraId="19BFC1A6" w14:textId="77777777" w:rsidR="00F77C00" w:rsidRPr="00F77C00" w:rsidRDefault="00F77C00" w:rsidP="00F77C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Инвестиционный анализ (NPV, денежные потоки проекта)</w:t>
      </w:r>
    </w:p>
    <w:p w14:paraId="6C74BAE5" w14:textId="77777777" w:rsidR="00F77C00" w:rsidRPr="00F77C00" w:rsidRDefault="00F77C00" w:rsidP="00F77C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Источники финансирования и структура капитала (WACC, налоговый щит)</w:t>
      </w:r>
    </w:p>
    <w:p w14:paraId="5532C8DE" w14:textId="77777777" w:rsidR="00F77C00" w:rsidRPr="00F77C00" w:rsidRDefault="00F77C00" w:rsidP="00F77C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Принятие финансового решения</w:t>
      </w:r>
    </w:p>
    <w:p w14:paraId="1850D939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70AA1ABF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Компания 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Delta Industrial</w:t>
      </w: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рассматривает инвестиционный проект по приобретению нового производственного оборудования.</w:t>
      </w:r>
    </w:p>
    <w:p w14:paraId="48D116AF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W w:w="866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167"/>
        <w:gridCol w:w="2500"/>
      </w:tblGrid>
      <w:tr w:rsidR="00F77C00" w:rsidRPr="00F77C00" w14:paraId="7A01433A" w14:textId="77777777" w:rsidTr="00692409">
        <w:trPr>
          <w:trHeight w:val="320"/>
        </w:trPr>
        <w:tc>
          <w:tcPr>
            <w:tcW w:w="6167" w:type="dxa"/>
            <w:noWrap/>
            <w:vAlign w:val="bottom"/>
            <w:hideMark/>
          </w:tcPr>
          <w:p w14:paraId="186016D0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500" w:type="dxa"/>
            <w:noWrap/>
            <w:vAlign w:val="bottom"/>
            <w:hideMark/>
          </w:tcPr>
          <w:p w14:paraId="3957D7DE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F77C00" w:rsidRPr="00F77C00" w14:paraId="17E4BD67" w14:textId="77777777" w:rsidTr="00692409">
        <w:trPr>
          <w:trHeight w:val="320"/>
        </w:trPr>
        <w:tc>
          <w:tcPr>
            <w:tcW w:w="6167" w:type="dxa"/>
            <w:noWrap/>
            <w:vAlign w:val="bottom"/>
            <w:hideMark/>
          </w:tcPr>
          <w:p w14:paraId="1D7CF146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Первоначальные инвестиции</w:t>
            </w:r>
          </w:p>
        </w:tc>
        <w:tc>
          <w:tcPr>
            <w:tcW w:w="2500" w:type="dxa"/>
            <w:noWrap/>
            <w:vAlign w:val="bottom"/>
            <w:hideMark/>
          </w:tcPr>
          <w:p w14:paraId="5D40BECE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500 000 у.е.</w:t>
            </w:r>
          </w:p>
        </w:tc>
      </w:tr>
      <w:tr w:rsidR="00F77C00" w:rsidRPr="00F77C00" w14:paraId="0F21C989" w14:textId="77777777" w:rsidTr="00692409">
        <w:trPr>
          <w:trHeight w:val="320"/>
        </w:trPr>
        <w:tc>
          <w:tcPr>
            <w:tcW w:w="6167" w:type="dxa"/>
            <w:noWrap/>
            <w:vAlign w:val="bottom"/>
            <w:hideMark/>
          </w:tcPr>
          <w:p w14:paraId="3D42E6B8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 проекта</w:t>
            </w:r>
          </w:p>
        </w:tc>
        <w:tc>
          <w:tcPr>
            <w:tcW w:w="2500" w:type="dxa"/>
            <w:noWrap/>
            <w:vAlign w:val="bottom"/>
            <w:hideMark/>
          </w:tcPr>
          <w:p w14:paraId="4A99F390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</w:tr>
      <w:tr w:rsidR="00F77C00" w:rsidRPr="00F77C00" w14:paraId="1B967484" w14:textId="77777777" w:rsidTr="00692409">
        <w:trPr>
          <w:trHeight w:val="320"/>
        </w:trPr>
        <w:tc>
          <w:tcPr>
            <w:tcW w:w="6167" w:type="dxa"/>
            <w:noWrap/>
            <w:vAlign w:val="bottom"/>
            <w:hideMark/>
          </w:tcPr>
          <w:p w14:paraId="1E3D47AA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Годовой операционный денежный поток (посленалоговый)</w:t>
            </w:r>
          </w:p>
        </w:tc>
        <w:tc>
          <w:tcPr>
            <w:tcW w:w="2500" w:type="dxa"/>
            <w:noWrap/>
            <w:vAlign w:val="bottom"/>
            <w:hideMark/>
          </w:tcPr>
          <w:p w14:paraId="2FF315C2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160 000 у.е.</w:t>
            </w:r>
          </w:p>
        </w:tc>
      </w:tr>
      <w:tr w:rsidR="00F77C00" w:rsidRPr="00F77C00" w14:paraId="009C9338" w14:textId="77777777" w:rsidTr="00692409">
        <w:trPr>
          <w:trHeight w:val="320"/>
        </w:trPr>
        <w:tc>
          <w:tcPr>
            <w:tcW w:w="6167" w:type="dxa"/>
            <w:noWrap/>
            <w:vAlign w:val="bottom"/>
            <w:hideMark/>
          </w:tcPr>
          <w:p w14:paraId="7600B8E7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Ликвидационная стоимость в конце 4-го года</w:t>
            </w:r>
          </w:p>
        </w:tc>
        <w:tc>
          <w:tcPr>
            <w:tcW w:w="2500" w:type="dxa"/>
            <w:noWrap/>
            <w:vAlign w:val="bottom"/>
            <w:hideMark/>
          </w:tcPr>
          <w:p w14:paraId="14C264AA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 у.е.</w:t>
            </w:r>
          </w:p>
        </w:tc>
      </w:tr>
      <w:tr w:rsidR="00F77C00" w:rsidRPr="00F77C00" w14:paraId="0A31DDF1" w14:textId="77777777" w:rsidTr="00692409">
        <w:trPr>
          <w:trHeight w:val="320"/>
        </w:trPr>
        <w:tc>
          <w:tcPr>
            <w:tcW w:w="6167" w:type="dxa"/>
            <w:noWrap/>
            <w:vAlign w:val="bottom"/>
            <w:hideMark/>
          </w:tcPr>
          <w:p w14:paraId="11C88D6F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Балансовая стоимость на конец срока</w:t>
            </w:r>
          </w:p>
        </w:tc>
        <w:tc>
          <w:tcPr>
            <w:tcW w:w="2500" w:type="dxa"/>
            <w:noWrap/>
            <w:vAlign w:val="bottom"/>
            <w:hideMark/>
          </w:tcPr>
          <w:p w14:paraId="55E696BE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у.е.</w:t>
            </w:r>
          </w:p>
        </w:tc>
      </w:tr>
      <w:tr w:rsidR="00F77C00" w:rsidRPr="00F77C00" w14:paraId="3EDB6E5B" w14:textId="77777777" w:rsidTr="00692409">
        <w:trPr>
          <w:trHeight w:val="320"/>
        </w:trPr>
        <w:tc>
          <w:tcPr>
            <w:tcW w:w="6167" w:type="dxa"/>
            <w:noWrap/>
            <w:vAlign w:val="bottom"/>
            <w:hideMark/>
          </w:tcPr>
          <w:p w14:paraId="361C195A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Ставка налога на прибыль</w:t>
            </w:r>
          </w:p>
        </w:tc>
        <w:tc>
          <w:tcPr>
            <w:tcW w:w="2500" w:type="dxa"/>
            <w:noWrap/>
            <w:vAlign w:val="bottom"/>
            <w:hideMark/>
          </w:tcPr>
          <w:p w14:paraId="6F057160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</w:tr>
    </w:tbl>
    <w:p w14:paraId="032563EA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4C76CD17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>Структура капитала</w:t>
      </w: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tbl>
      <w:tblPr>
        <w:tblW w:w="870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00"/>
        <w:gridCol w:w="1300"/>
        <w:gridCol w:w="3700"/>
      </w:tblGrid>
      <w:tr w:rsidR="00F77C00" w:rsidRPr="00F77C00" w14:paraId="7448F314" w14:textId="77777777" w:rsidTr="00692409">
        <w:trPr>
          <w:trHeight w:val="320"/>
        </w:trPr>
        <w:tc>
          <w:tcPr>
            <w:tcW w:w="3700" w:type="dxa"/>
            <w:noWrap/>
            <w:vAlign w:val="bottom"/>
            <w:hideMark/>
          </w:tcPr>
          <w:p w14:paraId="04A6D755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1300" w:type="dxa"/>
            <w:noWrap/>
            <w:vAlign w:val="bottom"/>
            <w:hideMark/>
          </w:tcPr>
          <w:p w14:paraId="0F9F988C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3700" w:type="dxa"/>
            <w:noWrap/>
            <w:vAlign w:val="bottom"/>
            <w:hideMark/>
          </w:tcPr>
          <w:p w14:paraId="78ABDCF7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до налогов</w:t>
            </w:r>
          </w:p>
        </w:tc>
      </w:tr>
      <w:tr w:rsidR="00F77C00" w:rsidRPr="00F77C00" w14:paraId="4DBF6969" w14:textId="77777777" w:rsidTr="00692409">
        <w:trPr>
          <w:trHeight w:val="320"/>
        </w:trPr>
        <w:tc>
          <w:tcPr>
            <w:tcW w:w="3700" w:type="dxa"/>
            <w:noWrap/>
            <w:vAlign w:val="bottom"/>
            <w:hideMark/>
          </w:tcPr>
          <w:p w14:paraId="2DA23024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Собственный капитал</w:t>
            </w:r>
          </w:p>
        </w:tc>
        <w:tc>
          <w:tcPr>
            <w:tcW w:w="1300" w:type="dxa"/>
            <w:noWrap/>
            <w:vAlign w:val="bottom"/>
            <w:hideMark/>
          </w:tcPr>
          <w:p w14:paraId="421DA1E1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3700" w:type="dxa"/>
            <w:noWrap/>
            <w:vAlign w:val="bottom"/>
            <w:hideMark/>
          </w:tcPr>
          <w:p w14:paraId="05D8158D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16%</w:t>
            </w:r>
          </w:p>
        </w:tc>
      </w:tr>
      <w:tr w:rsidR="00F77C00" w:rsidRPr="00F77C00" w14:paraId="3AD47252" w14:textId="77777777" w:rsidTr="00692409">
        <w:trPr>
          <w:trHeight w:val="320"/>
        </w:trPr>
        <w:tc>
          <w:tcPr>
            <w:tcW w:w="3700" w:type="dxa"/>
            <w:noWrap/>
            <w:vAlign w:val="bottom"/>
            <w:hideMark/>
          </w:tcPr>
          <w:p w14:paraId="433BBAE9" w14:textId="77777777" w:rsidR="00F77C00" w:rsidRPr="00F77C00" w:rsidRDefault="00F77C00" w:rsidP="00F77C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Заемный капитал</w:t>
            </w:r>
          </w:p>
        </w:tc>
        <w:tc>
          <w:tcPr>
            <w:tcW w:w="1300" w:type="dxa"/>
            <w:noWrap/>
            <w:vAlign w:val="bottom"/>
            <w:hideMark/>
          </w:tcPr>
          <w:p w14:paraId="657E4759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3700" w:type="dxa"/>
            <w:noWrap/>
            <w:vAlign w:val="bottom"/>
            <w:hideMark/>
          </w:tcPr>
          <w:p w14:paraId="3883FED8" w14:textId="77777777" w:rsidR="00F77C00" w:rsidRPr="00F77C00" w:rsidRDefault="00F77C00" w:rsidP="00F77C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</w:tbl>
    <w:p w14:paraId="03328311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3DADD65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Допущения:</w:t>
      </w: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Веса капитала основаны на целевой структуре; денежные потоки поступают в конце года; инфляция не учитывается.</w:t>
      </w:r>
    </w:p>
    <w:p w14:paraId="3E6C4AB4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5B7AB228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1 (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балла)</w:t>
      </w:r>
    </w:p>
    <w:p w14:paraId="0D118F69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Рассчитайте средневзвешенную стоимость капитала (WACC). Кратко объясните, почему в формуле учитывается множитель </w:t>
      </w:r>
      <m:oMath>
        <m:d>
          <m:dPr>
            <m:sepChr m:val="−"/>
            <m:ctrlPr>
              <w:rPr>
                <w:rFonts w:ascii="Cambria Math" w:hAnsi="Cambria Math"/>
                <w:bCs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hAnsi="Cambria Math"/>
                <w:color w:val="000000"/>
                <w:sz w:val="24"/>
                <w:szCs w:val="24"/>
                <w:lang w:eastAsia="ru-RU"/>
              </w:rPr>
              <m:t>1</m:t>
            </m:r>
          </m:e>
          <m:e>
            <m:r>
              <w:rPr>
                <w:rFonts w:ascii="Cambria Math" w:hAnsi="Cambria Math"/>
                <w:color w:val="000000"/>
                <w:sz w:val="24"/>
                <w:szCs w:val="24"/>
                <w:lang w:eastAsia="ru-RU"/>
              </w:rPr>
              <m:t>T</m:t>
            </m:r>
          </m:e>
        </m:d>
      </m:oMath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только для заемного капитала.</w:t>
      </w:r>
    </w:p>
    <w:p w14:paraId="75B771AE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19910571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2 (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6 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балла)</w:t>
      </w:r>
    </w:p>
    <w:p w14:paraId="6B8A82CF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Рассчитайте чистую приведенную стоимость проекта (NPV), корректно учтя налог на прибыль от реализации оборудования.</w:t>
      </w:r>
    </w:p>
    <w:p w14:paraId="3BC93955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31A94EB7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3 (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балла)</w:t>
      </w:r>
    </w:p>
    <w:p w14:paraId="473D9E58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Сделайте обоснованный вывод о целесообразности реализации проекта.</w:t>
      </w:r>
    </w:p>
    <w:p w14:paraId="21F063F9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0926888E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2651598C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Решение к Задаче №2</w:t>
      </w:r>
    </w:p>
    <w:p w14:paraId="19E51EE9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05DF9C53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1 (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балла)</w:t>
      </w:r>
    </w:p>
    <w:p w14:paraId="6E7CE129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Рассчитайте средневзвешенную стоимость капитала (WACC). Кратко объясните, почему в формуле учитывается множитель </w:t>
      </w:r>
      <m:oMath>
        <m:d>
          <m:dPr>
            <m:sepChr m:val="−"/>
            <m:ctrlPr>
              <w:rPr>
                <w:rFonts w:ascii="Cambria Math" w:hAnsi="Cambria Math"/>
                <w:bCs/>
                <w:color w:val="000000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hAnsi="Cambria Math"/>
                <w:color w:val="000000"/>
                <w:sz w:val="24"/>
                <w:szCs w:val="24"/>
                <w:lang w:eastAsia="ru-RU"/>
              </w:rPr>
              <m:t>1</m:t>
            </m:r>
          </m:e>
          <m:e>
            <m:r>
              <w:rPr>
                <w:rFonts w:ascii="Cambria Math" w:hAnsi="Cambria Math"/>
                <w:color w:val="000000"/>
                <w:sz w:val="24"/>
                <w:szCs w:val="24"/>
                <w:lang w:eastAsia="ru-RU"/>
              </w:rPr>
              <m:t>T</m:t>
            </m:r>
          </m:e>
        </m:d>
        <m:r>
          <w:rPr>
            <w:rFonts w:ascii="Cambria Math" w:hAnsi="Cambria Math"/>
            <w:color w:val="000000"/>
            <w:sz w:val="24"/>
            <w:szCs w:val="24"/>
            <w:lang w:eastAsia="ru-RU"/>
          </w:rPr>
          <m:t xml:space="preserve"> </m:t>
        </m:r>
      </m:oMath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только для заемного капитала.</w:t>
      </w:r>
    </w:p>
    <w:p w14:paraId="47D6C6E6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159939B4" w14:textId="77777777" w:rsidR="00F77C00" w:rsidRPr="00F77C00" w:rsidRDefault="00F77C00" w:rsidP="00F77C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Формула WACC:</w:t>
      </w:r>
    </w:p>
    <w:p w14:paraId="32476131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7768747B" w14:textId="77777777" w:rsidR="00F77C00" w:rsidRPr="00F77C00" w:rsidRDefault="00F77C00" w:rsidP="00F77C00">
      <w:pPr>
        <w:shd w:val="clear" w:color="auto" w:fill="FFFFFF"/>
        <w:spacing w:after="0" w:line="240" w:lineRule="auto"/>
        <w:rPr>
          <w:rFonts w:ascii="Arial" w:hAnsi="Arial" w:cs="Arial"/>
          <w:color w:val="1D1D1F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WACC=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e</m:t>
              </m:r>
            </m:sub>
          </m:sSub>
          <m:r>
            <w:rPr>
              <w:rFonts w:ascii="Cambria Math" w:hAnsi="Cambria Math"/>
              <w:sz w:val="24"/>
              <w:szCs w:val="24"/>
              <w:lang w:eastAsia="ru-RU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e</m:t>
              </m:r>
            </m:sub>
          </m:sSub>
          <m:r>
            <w:rPr>
              <w:rFonts w:ascii="Cambria Math" w:hAnsi="Cambria Math"/>
              <w:sz w:val="24"/>
              <w:szCs w:val="24"/>
              <w:lang w:eastAsia="ru-RU"/>
            </w:rPr>
            <m:t>+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d</m:t>
              </m:r>
            </m:sub>
          </m:sSub>
          <m:r>
            <w:rPr>
              <w:rFonts w:ascii="Cambria Math" w:hAnsi="Cambria Math"/>
              <w:sz w:val="24"/>
              <w:szCs w:val="24"/>
              <w:lang w:eastAsia="ru-RU"/>
            </w:rPr>
            <m:t>×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r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d</m:t>
              </m:r>
            </m:sub>
          </m:sSub>
          <m:r>
            <w:rPr>
              <w:rFonts w:ascii="Cambria Math" w:hAnsi="Cambria Math"/>
              <w:sz w:val="24"/>
              <w:szCs w:val="24"/>
              <w:lang w:eastAsia="ru-RU"/>
            </w:rPr>
            <m:t>×(1-T)</m:t>
          </m:r>
        </m:oMath>
      </m:oMathPara>
    </w:p>
    <w:p w14:paraId="7D499129" w14:textId="77777777" w:rsidR="00F77C00" w:rsidRPr="00F77C00" w:rsidRDefault="00F77C00" w:rsidP="00F77C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Расчет:</w:t>
      </w:r>
    </w:p>
    <w:p w14:paraId="0A52C31D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2413F4B2" w14:textId="77777777" w:rsidR="00F77C00" w:rsidRPr="00F77C00" w:rsidRDefault="00F77C00" w:rsidP="00F77C0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m:oMath>
        <m:r>
          <w:rPr>
            <w:rFonts w:ascii="Cambria Math" w:hAnsi="Cambria Math"/>
            <w:sz w:val="24"/>
            <w:szCs w:val="24"/>
            <w:lang w:eastAsia="ru-RU"/>
          </w:rPr>
          <m:t>WACC=0.60×0.16+0.40×0.10×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1-0.20</m:t>
            </m:r>
          </m:e>
        </m:d>
      </m:oMath>
      <w:r w:rsidRPr="00F77C00">
        <w:rPr>
          <w:rFonts w:ascii="Times New Roman" w:hAnsi="Times New Roman"/>
          <w:sz w:val="24"/>
          <w:szCs w:val="24"/>
          <w:lang w:eastAsia="ru-RU"/>
        </w:rPr>
        <w:t xml:space="preserve"> = </w:t>
      </w:r>
      <m:oMath>
        <m:r>
          <w:rPr>
            <w:rFonts w:ascii="Cambria Math" w:hAnsi="Cambria Math"/>
            <w:sz w:val="24"/>
            <w:szCs w:val="24"/>
            <w:lang w:eastAsia="ru-RU"/>
          </w:rPr>
          <m:t>0.096+0.032=</m:t>
        </m:r>
        <m:r>
          <m:rPr>
            <m:nor/>
          </m:rPr>
          <w:rPr>
            <w:rFonts w:ascii="Times New Roman" w:hAnsi="Times New Roman"/>
            <w:sz w:val="24"/>
            <w:szCs w:val="24"/>
            <w:lang w:eastAsia="ru-RU"/>
          </w:rPr>
          <m:t>12,8%</m:t>
        </m:r>
      </m:oMath>
    </w:p>
    <w:p w14:paraId="2C9F1D3E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6F319F6C" w14:textId="77777777" w:rsidR="00F77C00" w:rsidRPr="00F77C00" w:rsidRDefault="00F77C00" w:rsidP="00F77C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Объяснение налогового щита:</w:t>
      </w:r>
    </w:p>
    <w:p w14:paraId="5DBDF283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5B0D643B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Проценты по долгу уменьшают налогооблагаемую прибыль, создавая экономию на налогах (налоговый щит). Поэтому эффективная стоимость заемного капитала снижается на величину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d</m:t>
            </m:r>
          </m:sub>
        </m:sSub>
        <m:r>
          <w:rPr>
            <w:rFonts w:ascii="Cambria Math" w:hAnsi="Cambria Math"/>
            <w:sz w:val="24"/>
            <w:szCs w:val="24"/>
            <w:lang w:eastAsia="ru-RU"/>
          </w:rPr>
          <m:t>×T</m:t>
        </m:r>
      </m:oMath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Дивиденды акционерам выплачиваются из чистой прибыли и не дают налогового вычета, поэтому </w:t>
      </w:r>
      <w:r w:rsidRPr="00F77C00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r</w:t>
      </w:r>
      <w:r w:rsidRPr="00F77C00">
        <w:rPr>
          <w:rFonts w:ascii="Times New Roman" w:hAnsi="Times New Roman"/>
          <w:bCs/>
          <w:i/>
          <w:iCs/>
          <w:color w:val="000000"/>
          <w:sz w:val="24"/>
          <w:szCs w:val="24"/>
          <w:vertAlign w:val="subscript"/>
          <w:lang w:eastAsia="ru-RU"/>
        </w:rPr>
        <w:t>e</w:t>
      </w: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не корректируется.</w:t>
      </w:r>
    </w:p>
    <w:p w14:paraId="2BCB00B4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25E6C7FE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2 (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6 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балла)</w:t>
      </w:r>
    </w:p>
    <w:p w14:paraId="21932382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Рассчитайте чистую приведенную стоимость проекта (NPV), корректно учтя налог на прибыль от реализации оборудования.</w:t>
      </w:r>
    </w:p>
    <w:p w14:paraId="24C5E99A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579F7556" w14:textId="77777777" w:rsidR="00F77C00" w:rsidRPr="00F77C00" w:rsidRDefault="00F77C00" w:rsidP="00F77C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Посленалоговая</w:t>
      </w:r>
      <w:proofErr w:type="spellEnd"/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ликвидационная стоимость (ATSV):</w:t>
      </w:r>
    </w:p>
    <w:p w14:paraId="1B654D85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Поскольку балансовая стоимость = 0, вся сумма от продажи облагается налогом</w:t>
      </w:r>
    </w:p>
    <w:p w14:paraId="185BA2AA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0E7C01D8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lang w:eastAsia="ru-RU"/>
            </w:rPr>
            <m:t>ATSV=40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 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000×(1-0,2)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 xml:space="preserve">= 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32 000</m:t>
          </m:r>
          <m:r>
            <m:rPr>
              <m:nor/>
            </m:rPr>
            <w:rPr>
              <w:rFonts w:ascii="Cambria Math" w:hAnsi="Times New Roman"/>
              <w:sz w:val="24"/>
              <w:szCs w:val="24"/>
              <w:lang w:eastAsia="ru-RU"/>
            </w:rPr>
            <m:t xml:space="preserve"> </m:t>
          </m:r>
          <m:r>
            <m:rPr>
              <m:nor/>
            </m:rPr>
            <w:rPr>
              <w:rFonts w:ascii="Cambria Math" w:hAnsi="Times New Roman"/>
              <w:sz w:val="24"/>
              <w:szCs w:val="24"/>
              <w:lang w:eastAsia="ru-RU"/>
            </w:rPr>
            <m:t>у</m:t>
          </m:r>
          <m:r>
            <m:rPr>
              <m:nor/>
            </m:rPr>
            <w:rPr>
              <w:rFonts w:ascii="Cambria Math" w:hAnsi="Times New Roman"/>
              <w:sz w:val="24"/>
              <w:szCs w:val="24"/>
              <w:lang w:eastAsia="ru-RU"/>
            </w:rPr>
            <m:t>.</m:t>
          </m:r>
          <m:r>
            <m:rPr>
              <m:nor/>
            </m:rPr>
            <w:rPr>
              <w:rFonts w:ascii="Cambria Math" w:hAnsi="Times New Roman"/>
              <w:sz w:val="24"/>
              <w:szCs w:val="24"/>
              <w:lang w:eastAsia="ru-RU"/>
            </w:rPr>
            <m:t>е</m:t>
          </m:r>
          <m:r>
            <m:rPr>
              <m:nor/>
            </m:rPr>
            <w:rPr>
              <w:rFonts w:ascii="Cambria Math" w:hAnsi="Times New Roman"/>
              <w:sz w:val="24"/>
              <w:szCs w:val="24"/>
              <w:lang w:eastAsia="ru-RU"/>
            </w:rPr>
            <m:t>.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 xml:space="preserve"> </m:t>
          </m:r>
        </m:oMath>
      </m:oMathPara>
    </w:p>
    <w:p w14:paraId="465F63C8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483BEDB" w14:textId="77777777" w:rsidR="00F77C00" w:rsidRPr="00F77C00" w:rsidRDefault="00F77C00" w:rsidP="00F77C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Дисконтирование денежных потоков (r=12,8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%)</w:t>
      </w:r>
    </w:p>
    <w:tbl>
      <w:tblPr>
        <w:tblStyle w:val="14"/>
        <w:tblW w:w="5000" w:type="pct"/>
        <w:tblLook w:val="0000" w:firstRow="0" w:lastRow="0" w:firstColumn="0" w:lastColumn="0" w:noHBand="0" w:noVBand="0"/>
      </w:tblPr>
      <w:tblGrid>
        <w:gridCol w:w="1382"/>
        <w:gridCol w:w="3519"/>
        <w:gridCol w:w="4062"/>
        <w:gridCol w:w="1799"/>
      </w:tblGrid>
      <w:tr w:rsidR="00F77C00" w:rsidRPr="00F77C00" w14:paraId="6DEFA6DD" w14:textId="77777777" w:rsidTr="00692409">
        <w:trPr>
          <w:trHeight w:val="300"/>
        </w:trPr>
        <w:tc>
          <w:tcPr>
            <w:tcW w:w="642" w:type="pct"/>
          </w:tcPr>
          <w:p w14:paraId="5D3DB12C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635" w:type="pct"/>
          </w:tcPr>
          <w:p w14:paraId="22C2C81E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Денежный поток, у.е.</w:t>
            </w:r>
          </w:p>
        </w:tc>
        <w:tc>
          <w:tcPr>
            <w:tcW w:w="1887" w:type="pct"/>
          </w:tcPr>
          <w:p w14:paraId="2583E64A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77C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Коэфф</w:t>
            </w:r>
            <w:proofErr w:type="spellEnd"/>
            <w:r w:rsidRPr="00F77C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дисконтирования</w:t>
            </w:r>
          </w:p>
        </w:tc>
        <w:tc>
          <w:tcPr>
            <w:tcW w:w="836" w:type="pct"/>
          </w:tcPr>
          <w:p w14:paraId="502671FC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F77C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у.е.</w:t>
            </w:r>
          </w:p>
        </w:tc>
      </w:tr>
      <w:tr w:rsidR="00F77C00" w:rsidRPr="00F77C00" w14:paraId="502D6E42" w14:textId="77777777" w:rsidTr="00692409">
        <w:trPr>
          <w:trHeight w:val="300"/>
        </w:trPr>
        <w:tc>
          <w:tcPr>
            <w:tcW w:w="642" w:type="pct"/>
          </w:tcPr>
          <w:p w14:paraId="1DE14FB8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5" w:type="pct"/>
          </w:tcPr>
          <w:p w14:paraId="67BBFAD1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−500 000</w:t>
            </w:r>
          </w:p>
        </w:tc>
        <w:tc>
          <w:tcPr>
            <w:tcW w:w="1887" w:type="pct"/>
          </w:tcPr>
          <w:p w14:paraId="31920DE0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1.0000</w:t>
            </w:r>
          </w:p>
        </w:tc>
        <w:tc>
          <w:tcPr>
            <w:tcW w:w="836" w:type="pct"/>
          </w:tcPr>
          <w:p w14:paraId="4B2B1E12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−500 000</w:t>
            </w:r>
          </w:p>
        </w:tc>
      </w:tr>
      <w:tr w:rsidR="00F77C00" w:rsidRPr="00F77C00" w14:paraId="24F088BC" w14:textId="77777777" w:rsidTr="00692409">
        <w:trPr>
          <w:trHeight w:val="300"/>
        </w:trPr>
        <w:tc>
          <w:tcPr>
            <w:tcW w:w="642" w:type="pct"/>
          </w:tcPr>
          <w:p w14:paraId="79EBAC05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pct"/>
          </w:tcPr>
          <w:p w14:paraId="6133380C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160 000</w:t>
            </w:r>
          </w:p>
        </w:tc>
        <w:tc>
          <w:tcPr>
            <w:tcW w:w="1887" w:type="pct"/>
          </w:tcPr>
          <w:p w14:paraId="04FA047F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0.8865</w:t>
            </w:r>
          </w:p>
        </w:tc>
        <w:tc>
          <w:tcPr>
            <w:tcW w:w="836" w:type="pct"/>
          </w:tcPr>
          <w:p w14:paraId="068B3157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141 844</w:t>
            </w:r>
          </w:p>
        </w:tc>
      </w:tr>
      <w:tr w:rsidR="00F77C00" w:rsidRPr="00F77C00" w14:paraId="4D888221" w14:textId="77777777" w:rsidTr="00692409">
        <w:trPr>
          <w:trHeight w:val="300"/>
        </w:trPr>
        <w:tc>
          <w:tcPr>
            <w:tcW w:w="642" w:type="pct"/>
          </w:tcPr>
          <w:p w14:paraId="3ABA5BA1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35" w:type="pct"/>
          </w:tcPr>
          <w:p w14:paraId="1A5A0655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160 000</w:t>
            </w:r>
          </w:p>
        </w:tc>
        <w:tc>
          <w:tcPr>
            <w:tcW w:w="1887" w:type="pct"/>
          </w:tcPr>
          <w:p w14:paraId="0AB1B25D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0.7859</w:t>
            </w:r>
          </w:p>
        </w:tc>
        <w:tc>
          <w:tcPr>
            <w:tcW w:w="836" w:type="pct"/>
          </w:tcPr>
          <w:p w14:paraId="5E145833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125 748</w:t>
            </w:r>
          </w:p>
        </w:tc>
      </w:tr>
      <w:tr w:rsidR="00F77C00" w:rsidRPr="00F77C00" w14:paraId="14399A58" w14:textId="77777777" w:rsidTr="00692409">
        <w:trPr>
          <w:trHeight w:val="300"/>
        </w:trPr>
        <w:tc>
          <w:tcPr>
            <w:tcW w:w="642" w:type="pct"/>
          </w:tcPr>
          <w:p w14:paraId="08F51185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5" w:type="pct"/>
          </w:tcPr>
          <w:p w14:paraId="3CADD383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160 000</w:t>
            </w:r>
          </w:p>
        </w:tc>
        <w:tc>
          <w:tcPr>
            <w:tcW w:w="1887" w:type="pct"/>
          </w:tcPr>
          <w:p w14:paraId="73982B45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0.6967</w:t>
            </w:r>
          </w:p>
        </w:tc>
        <w:tc>
          <w:tcPr>
            <w:tcW w:w="836" w:type="pct"/>
          </w:tcPr>
          <w:p w14:paraId="2FC0D860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111 479</w:t>
            </w:r>
          </w:p>
        </w:tc>
      </w:tr>
      <w:tr w:rsidR="00F77C00" w:rsidRPr="00F77C00" w14:paraId="37FDE38B" w14:textId="77777777" w:rsidTr="00692409">
        <w:trPr>
          <w:trHeight w:val="300"/>
        </w:trPr>
        <w:tc>
          <w:tcPr>
            <w:tcW w:w="642" w:type="pct"/>
          </w:tcPr>
          <w:p w14:paraId="00E2CFAE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5" w:type="pct"/>
          </w:tcPr>
          <w:p w14:paraId="1845F20C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192 000*</w:t>
            </w:r>
          </w:p>
        </w:tc>
        <w:tc>
          <w:tcPr>
            <w:tcW w:w="1887" w:type="pct"/>
          </w:tcPr>
          <w:p w14:paraId="4E6373CD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0.6177</w:t>
            </w:r>
          </w:p>
        </w:tc>
        <w:tc>
          <w:tcPr>
            <w:tcW w:w="836" w:type="pct"/>
          </w:tcPr>
          <w:p w14:paraId="585E62B7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color w:val="000000"/>
                <w:sz w:val="24"/>
                <w:szCs w:val="24"/>
              </w:rPr>
              <w:t>118 598</w:t>
            </w:r>
          </w:p>
        </w:tc>
      </w:tr>
    </w:tbl>
    <w:p w14:paraId="220F15E7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*160 000 операционный поток + 32 000 </w:t>
      </w:r>
      <w:proofErr w:type="spellStart"/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>посленалоговая</w:t>
      </w:r>
      <w:proofErr w:type="spellEnd"/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ликвидационная стоимость</w:t>
      </w:r>
    </w:p>
    <w:p w14:paraId="37C8008E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ECA25ED" w14:textId="77777777" w:rsidR="00F77C00" w:rsidRPr="00F77C00" w:rsidRDefault="00F77C00" w:rsidP="00F77C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>Расчет NPV:</w:t>
      </w:r>
    </w:p>
    <w:p w14:paraId="7C1D9C82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</w:p>
    <w:p w14:paraId="170A15E6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NPV=-500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 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000+141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 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844+125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 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748+111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 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 xml:space="preserve">479+118 598= -2 331 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у.е.</m:t>
          </m:r>
        </m:oMath>
      </m:oMathPara>
    </w:p>
    <w:p w14:paraId="78F6D6F8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0A1CDB3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3 (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балла)</w:t>
      </w:r>
    </w:p>
    <w:p w14:paraId="4A5D0B31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Сделайте обоснованный вывод о целесообразности реализации проекта.</w:t>
      </w:r>
    </w:p>
    <w:p w14:paraId="6E83355C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AA2ED1A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Вывод: </w:t>
      </w:r>
    </w:p>
    <w:p w14:paraId="176EE0D4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Поскольку </w:t>
      </w:r>
      <w:proofErr w:type="gramStart"/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NPV&lt;</w:t>
      </w:r>
      <w:proofErr w:type="gramEnd"/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0, проект не создает стоимости для акционеров компании Delta Industrial при текущих допущениях и должен быть отклонен.</w:t>
      </w:r>
    </w:p>
    <w:p w14:paraId="13B3EB74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Задача</w:t>
      </w: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№3 (</w:t>
      </w: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25</w:t>
      </w: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баллов)</w:t>
      </w:r>
    </w:p>
    <w:p w14:paraId="785C6AB9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0C773425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Темы:</w:t>
      </w:r>
    </w:p>
    <w:p w14:paraId="54182983" w14:textId="77777777" w:rsidR="00F77C00" w:rsidRPr="00F77C00" w:rsidRDefault="00F77C00" w:rsidP="00F77C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Управление денежными средствами (модель Баумоля) </w:t>
      </w:r>
    </w:p>
    <w:p w14:paraId="3DFD57AA" w14:textId="77777777" w:rsidR="00F77C00" w:rsidRPr="00F77C00" w:rsidRDefault="00F77C00" w:rsidP="00F77C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Оценка ценных бумаг (облигации и акции) </w:t>
      </w:r>
    </w:p>
    <w:p w14:paraId="3B18DCC4" w14:textId="77777777" w:rsidR="00F77C00" w:rsidRPr="00F77C00" w:rsidRDefault="00F77C00" w:rsidP="00F77C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Принятие инвестиционных решений и распределение свободных денежных средств</w:t>
      </w:r>
    </w:p>
    <w:p w14:paraId="43DA1409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203F6607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Компания «ТехноПром»</w:t>
      </w:r>
      <w:r w:rsidRPr="00F77C00">
        <w:rPr>
          <w:rFonts w:ascii="Times New Roman" w:hAnsi="Times New Roman"/>
          <w:sz w:val="24"/>
          <w:szCs w:val="24"/>
          <w:lang w:eastAsia="ru-RU"/>
        </w:rPr>
        <w:t xml:space="preserve"> оптимизирует управление остатком денежных средств на расчётном счёте. Свободные средства, превышающие оптимальный уровень, планируется направить в краткосрочные ценные бумаги.</w:t>
      </w:r>
    </w:p>
    <w:p w14:paraId="3B39DC55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5C66ECA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Исходные данные:</w:t>
      </w:r>
    </w:p>
    <w:p w14:paraId="189500EB" w14:textId="77777777" w:rsidR="00F77C00" w:rsidRPr="00F77C00" w:rsidRDefault="00F77C00" w:rsidP="00F77C0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годовой объём чистых денежных выплат </w:t>
      </w:r>
      <m:oMath>
        <m:d>
          <m:d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T</m:t>
            </m:r>
          </m:e>
        </m:d>
      </m:oMath>
      <w:r w:rsidRPr="00F77C00">
        <w:rPr>
          <w:rFonts w:ascii="Times New Roman" w:hAnsi="Times New Roman"/>
          <w:sz w:val="24"/>
          <w:szCs w:val="24"/>
          <w:lang w:eastAsia="ru-RU"/>
        </w:rPr>
        <w:t xml:space="preserve">— 1 200 000 у.е.; </w:t>
      </w:r>
    </w:p>
    <w:p w14:paraId="2751006E" w14:textId="77777777" w:rsidR="00F77C00" w:rsidRPr="00F77C00" w:rsidRDefault="00F77C00" w:rsidP="00F77C0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транзакционные издержки за одну операцию </w:t>
      </w:r>
      <m:oMath>
        <m:d>
          <m:d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F</m:t>
            </m:r>
          </m:e>
        </m:d>
      </m:oMath>
      <w:r w:rsidRPr="00F77C00">
        <w:rPr>
          <w:rFonts w:ascii="Times New Roman" w:hAnsi="Times New Roman"/>
          <w:sz w:val="24"/>
          <w:szCs w:val="24"/>
          <w:lang w:eastAsia="ru-RU"/>
        </w:rPr>
        <w:t xml:space="preserve">— 300 у.е.; </w:t>
      </w:r>
    </w:p>
    <w:p w14:paraId="698A3341" w14:textId="77777777" w:rsidR="00F77C00" w:rsidRPr="00F77C00" w:rsidRDefault="00F77C00" w:rsidP="00F77C0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годовая доходность альтернативных вложений </w:t>
      </w:r>
      <m:oMath>
        <m:d>
          <m:d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r</m:t>
            </m:r>
          </m:e>
        </m:d>
      </m:oMath>
      <w:r w:rsidRPr="00F77C00">
        <w:rPr>
          <w:rFonts w:ascii="Times New Roman" w:hAnsi="Times New Roman"/>
          <w:sz w:val="24"/>
          <w:szCs w:val="24"/>
          <w:lang w:eastAsia="ru-RU"/>
        </w:rPr>
        <w:t xml:space="preserve">— 10%; </w:t>
      </w:r>
    </w:p>
    <w:p w14:paraId="75DD46C3" w14:textId="77777777" w:rsidR="00F77C00" w:rsidRPr="00F77C00" w:rsidRDefault="00F77C00" w:rsidP="00F77C00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текущий остаток денежных средств — 87 000 у.е. </w:t>
      </w:r>
    </w:p>
    <w:p w14:paraId="44F0943C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C73A321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Компания рассматривает возможность вложения свободных денежных средств в два финансовых инструмента</w:t>
      </w:r>
      <w:r w:rsidRPr="00F77C00">
        <w:rPr>
          <w:rFonts w:ascii="Times New Roman" w:hAnsi="Times New Roman"/>
          <w:sz w:val="24"/>
          <w:szCs w:val="24"/>
          <w:lang w:eastAsia="ru-RU"/>
        </w:rPr>
        <w:t>:</w:t>
      </w:r>
    </w:p>
    <w:p w14:paraId="5B4600F4" w14:textId="77777777" w:rsidR="00F77C00" w:rsidRPr="00F77C00" w:rsidRDefault="00F77C00" w:rsidP="00F77C0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Облигация A: номинальная стоимость составляет 1 000 у.е., годовая купонная ставка — 8%, срок до погашения — 3 года. Рыночная цена облигации на текущий момент составляет 950 у.е.</w:t>
      </w:r>
    </w:p>
    <w:p w14:paraId="279F73EC" w14:textId="77777777" w:rsidR="00F77C00" w:rsidRPr="00F77C00" w:rsidRDefault="00F77C00" w:rsidP="00F77C0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Акция B: последний выплаченный дивиденд </w:t>
      </w:r>
      <m:oMath>
        <m:d>
          <m:d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0</m:t>
                </m:r>
              </m:sub>
            </m:sSub>
          </m:e>
        </m:d>
      </m:oMath>
      <w:r w:rsidRPr="00F77C00">
        <w:rPr>
          <w:rFonts w:ascii="Times New Roman" w:hAnsi="Times New Roman"/>
          <w:sz w:val="24"/>
          <w:szCs w:val="24"/>
          <w:lang w:eastAsia="ru-RU"/>
        </w:rPr>
        <w:t xml:space="preserve">составляет 50 у.е., ожидаемый постоянный темп роста дивидендов </w:t>
      </w:r>
      <m:oMath>
        <m:d>
          <m:d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g</m:t>
            </m:r>
          </m:e>
        </m:d>
      </m:oMath>
      <w:r w:rsidRPr="00F77C00">
        <w:rPr>
          <w:rFonts w:ascii="Times New Roman" w:hAnsi="Times New Roman"/>
          <w:sz w:val="24"/>
          <w:szCs w:val="24"/>
          <w:lang w:eastAsia="ru-RU"/>
        </w:rPr>
        <w:t>— 4% в год. Рыночная цена акции составляет 1 200 у.е.</w:t>
      </w:r>
    </w:p>
    <w:p w14:paraId="2B2EF210" w14:textId="77777777" w:rsidR="00F77C00" w:rsidRPr="00F77C00" w:rsidRDefault="00F77C00" w:rsidP="00F77C0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30914AC" w14:textId="77777777" w:rsidR="00F77C00" w:rsidRPr="00F77C00" w:rsidRDefault="00F77C00" w:rsidP="00F77C00">
      <w:pPr>
        <w:keepNext/>
        <w:keepLines/>
        <w:spacing w:before="360" w:after="8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sz w:val="24"/>
          <w:szCs w:val="24"/>
          <w:lang w:eastAsia="ru-RU"/>
        </w:rPr>
        <w:t>Задание 1 (</w:t>
      </w:r>
      <w:r w:rsidRPr="00F77C00"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F77C00">
        <w:rPr>
          <w:rFonts w:ascii="Times New Roman" w:hAnsi="Times New Roman"/>
          <w:b/>
          <w:sz w:val="24"/>
          <w:szCs w:val="24"/>
          <w:lang w:eastAsia="ru-RU"/>
        </w:rPr>
        <w:t xml:space="preserve"> баллов)</w:t>
      </w:r>
    </w:p>
    <w:p w14:paraId="4E6AE18D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Рассчитайте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оптимальный остаток денежных средств по модели Баумоля</w:t>
      </w:r>
      <w:r w:rsidRPr="00F77C00">
        <w:rPr>
          <w:rFonts w:ascii="Times New Roman" w:hAnsi="Times New Roman"/>
          <w:sz w:val="24"/>
          <w:szCs w:val="24"/>
          <w:lang w:eastAsia="ru-RU"/>
        </w:rPr>
        <w:t xml:space="preserve"> и определите величину свободных средств, доступных для инвестирования.</w:t>
      </w:r>
    </w:p>
    <w:p w14:paraId="755BBA9B" w14:textId="77777777" w:rsidR="00F77C00" w:rsidRPr="00F77C00" w:rsidRDefault="00F77C00" w:rsidP="00F77C00">
      <w:pPr>
        <w:keepNext/>
        <w:keepLines/>
        <w:spacing w:before="360" w:after="8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sz w:val="24"/>
          <w:szCs w:val="24"/>
          <w:lang w:eastAsia="ru-RU"/>
        </w:rPr>
        <w:t>Задание 2 (</w:t>
      </w:r>
      <w:r w:rsidRPr="00F77C00">
        <w:rPr>
          <w:rFonts w:ascii="Times New Roman" w:hAnsi="Times New Roman"/>
          <w:b/>
          <w:sz w:val="24"/>
          <w:szCs w:val="24"/>
          <w:lang w:eastAsia="ru-RU"/>
        </w:rPr>
        <w:t xml:space="preserve">10 </w:t>
      </w:r>
      <w:r w:rsidRPr="00F77C00">
        <w:rPr>
          <w:rFonts w:ascii="Times New Roman" w:hAnsi="Times New Roman"/>
          <w:b/>
          <w:sz w:val="24"/>
          <w:szCs w:val="24"/>
          <w:lang w:eastAsia="ru-RU"/>
        </w:rPr>
        <w:t>баллов)</w:t>
      </w:r>
    </w:p>
    <w:p w14:paraId="5B12CB16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Рассчитайте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внутреннюю стоимость облигации A и акции B</w:t>
      </w:r>
      <w:r w:rsidRPr="00F77C00">
        <w:rPr>
          <w:rFonts w:ascii="Times New Roman" w:hAnsi="Times New Roman"/>
          <w:sz w:val="24"/>
          <w:szCs w:val="24"/>
          <w:lang w:eastAsia="ru-RU"/>
        </w:rPr>
        <w:t>, сравните с рыночной ценой и определите, какие бумаги недооценены / переоценены.</w:t>
      </w:r>
    </w:p>
    <w:p w14:paraId="7B05F1B7" w14:textId="77777777" w:rsidR="00F77C00" w:rsidRPr="00F77C00" w:rsidRDefault="00F77C00" w:rsidP="00F77C00">
      <w:pPr>
        <w:keepNext/>
        <w:keepLines/>
        <w:spacing w:before="360" w:after="8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sz w:val="24"/>
          <w:szCs w:val="24"/>
          <w:lang w:eastAsia="ru-RU"/>
        </w:rPr>
        <w:t>Задание 3 (</w:t>
      </w:r>
      <w:r w:rsidRPr="00F77C00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F77C00">
        <w:rPr>
          <w:rFonts w:ascii="Times New Roman" w:hAnsi="Times New Roman"/>
          <w:b/>
          <w:sz w:val="24"/>
          <w:szCs w:val="24"/>
          <w:lang w:eastAsia="ru-RU"/>
        </w:rPr>
        <w:t xml:space="preserve"> балла)</w:t>
      </w:r>
    </w:p>
    <w:p w14:paraId="2E16FACF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Сформулируйте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обоснованное инвестиционное решение</w:t>
      </w:r>
      <w:r w:rsidRPr="00F77C00">
        <w:rPr>
          <w:rFonts w:ascii="Times New Roman" w:hAnsi="Times New Roman"/>
          <w:sz w:val="24"/>
          <w:szCs w:val="24"/>
          <w:lang w:eastAsia="ru-RU"/>
        </w:rPr>
        <w:t>:</w:t>
      </w:r>
    </w:p>
    <w:p w14:paraId="42A09E75" w14:textId="77777777" w:rsidR="00F77C00" w:rsidRPr="00F77C00" w:rsidRDefault="00F77C00" w:rsidP="00F77C00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в какие инструменты следует вложить средства</w:t>
      </w:r>
      <w:r w:rsidRPr="00F77C00">
        <w:rPr>
          <w:rFonts w:ascii="Times New Roman" w:hAnsi="Times New Roman"/>
          <w:sz w:val="24"/>
          <w:szCs w:val="24"/>
          <w:lang w:eastAsia="ru-RU"/>
        </w:rPr>
        <w:t>?</w:t>
      </w:r>
    </w:p>
    <w:p w14:paraId="26EBBE61" w14:textId="77777777" w:rsidR="00F77C00" w:rsidRPr="00F77C00" w:rsidRDefault="00F77C00" w:rsidP="00F77C00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какое количество бумаг можно приобрести</w:t>
      </w:r>
      <w:r w:rsidRPr="00F77C00">
        <w:rPr>
          <w:rFonts w:ascii="Times New Roman" w:hAnsi="Times New Roman"/>
          <w:sz w:val="24"/>
          <w:szCs w:val="24"/>
          <w:lang w:eastAsia="ru-RU"/>
        </w:rPr>
        <w:t>?</w:t>
      </w:r>
    </w:p>
    <w:p w14:paraId="3CF35AD7" w14:textId="77777777" w:rsidR="00F77C00" w:rsidRPr="00F77C00" w:rsidRDefault="00F77C00" w:rsidP="00F77C00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какой ожидаемый доход будет получен за год</w:t>
      </w:r>
      <w:r w:rsidRPr="00F77C00">
        <w:rPr>
          <w:rFonts w:ascii="Times New Roman" w:hAnsi="Times New Roman"/>
          <w:sz w:val="24"/>
          <w:szCs w:val="24"/>
          <w:lang w:eastAsia="ru-RU"/>
        </w:rPr>
        <w:t>?</w:t>
      </w:r>
    </w:p>
    <w:p w14:paraId="5EF0CE82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572F3A5A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49DE6277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73744BEA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4F91444C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Решения к Задаче №3</w:t>
      </w:r>
    </w:p>
    <w:p w14:paraId="12F5EDDB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7FB2A0A7" w14:textId="77777777" w:rsidR="00F77C00" w:rsidRPr="00F77C00" w:rsidRDefault="00F77C00" w:rsidP="00F77C00">
      <w:pPr>
        <w:keepNext/>
        <w:keepLines/>
        <w:spacing w:before="360" w:after="8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sz w:val="24"/>
          <w:szCs w:val="24"/>
          <w:lang w:eastAsia="ru-RU"/>
        </w:rPr>
        <w:t>Задание 1 (</w:t>
      </w:r>
      <w:r w:rsidRPr="00F77C00">
        <w:rPr>
          <w:rFonts w:ascii="Times New Roman" w:hAnsi="Times New Roman"/>
          <w:b/>
          <w:sz w:val="24"/>
          <w:szCs w:val="24"/>
          <w:lang w:eastAsia="ru-RU"/>
        </w:rPr>
        <w:t>8</w:t>
      </w:r>
      <w:r w:rsidRPr="00F77C00">
        <w:rPr>
          <w:rFonts w:ascii="Times New Roman" w:hAnsi="Times New Roman"/>
          <w:b/>
          <w:sz w:val="24"/>
          <w:szCs w:val="24"/>
          <w:lang w:eastAsia="ru-RU"/>
        </w:rPr>
        <w:t xml:space="preserve"> баллов)</w:t>
      </w:r>
    </w:p>
    <w:p w14:paraId="02CA2C6B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Рассчитайте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оптимальный остаток денежных средств по модели Баумоля</w:t>
      </w:r>
      <w:r w:rsidRPr="00F77C00">
        <w:rPr>
          <w:rFonts w:ascii="Times New Roman" w:hAnsi="Times New Roman"/>
          <w:sz w:val="24"/>
          <w:szCs w:val="24"/>
          <w:lang w:eastAsia="ru-RU"/>
        </w:rPr>
        <w:t xml:space="preserve"> и определите величину свободных средств, доступных для инвестирования.</w:t>
      </w:r>
    </w:p>
    <w:p w14:paraId="2116C131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FE30C0" w14:textId="77777777" w:rsidR="00F77C00" w:rsidRPr="00F77C00" w:rsidRDefault="00F77C00" w:rsidP="00F77C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Оптимальный остаток по модели Баумоля:</w:t>
      </w:r>
    </w:p>
    <w:p w14:paraId="32A0E5DB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619ECD90" w14:textId="77777777" w:rsidR="00F77C00" w:rsidRPr="00F77C00" w:rsidRDefault="00F77C00" w:rsidP="00F77C00">
      <w:pPr>
        <w:shd w:val="clear" w:color="auto" w:fill="FFFFFF"/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OCB =</m:t>
          </m:r>
          <m:rad>
            <m:radPr>
              <m:degHide m:val="1"/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2×T×F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r</m:t>
                  </m:r>
                </m:den>
              </m:f>
            </m:e>
          </m:rad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2×1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m:t> 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200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m:t> 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000×300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0.10</m:t>
                  </m:r>
                </m:den>
              </m:f>
            </m:e>
          </m:rad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7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200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000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000</m:t>
              </m:r>
            </m:e>
          </m:rad>
          <m:r>
            <w:rPr>
              <w:rFonts w:ascii="Cambria Math" w:hAnsi="Cambria Math"/>
              <w:sz w:val="24"/>
              <w:szCs w:val="24"/>
              <w:lang w:eastAsia="ru-RU"/>
            </w:rPr>
            <m:t>≈84 853 у.е.</m:t>
          </m:r>
        </m:oMath>
      </m:oMathPara>
    </w:p>
    <w:p w14:paraId="2440EBD6" w14:textId="77777777" w:rsidR="00F77C00" w:rsidRPr="00F77C00" w:rsidRDefault="00F77C00" w:rsidP="00F77C00">
      <w:pPr>
        <w:shd w:val="clear" w:color="auto" w:fill="FFFFFF"/>
        <w:spacing w:after="0" w:line="240" w:lineRule="auto"/>
        <w:rPr>
          <w:rFonts w:ascii="Arial" w:hAnsi="Arial" w:cs="Arial"/>
          <w:i/>
          <w:color w:val="1D1D1F"/>
          <w:sz w:val="24"/>
          <w:szCs w:val="24"/>
          <w:lang w:eastAsia="ru-RU"/>
        </w:rPr>
      </w:pPr>
    </w:p>
    <w:p w14:paraId="69A43CB8" w14:textId="77777777" w:rsidR="00F77C00" w:rsidRPr="00F77C00" w:rsidRDefault="00F77C00" w:rsidP="00F77C00">
      <w:pPr>
        <w:shd w:val="clear" w:color="auto" w:fill="FFFFFF"/>
        <w:spacing w:after="0" w:line="240" w:lineRule="auto"/>
        <w:rPr>
          <w:rFonts w:ascii="Arial" w:hAnsi="Arial" w:cs="Arial"/>
          <w:i/>
          <w:color w:val="1D1D1F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Свободные денежные средства =87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 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000-84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 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853= 2 147 у.е.</m:t>
          </m:r>
        </m:oMath>
      </m:oMathPara>
    </w:p>
    <w:p w14:paraId="5CBA3FB9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02B9716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535022FF" w14:textId="77777777" w:rsidR="00F77C00" w:rsidRPr="00F77C00" w:rsidRDefault="00F77C00" w:rsidP="00F77C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Свободные денежные средства:</w:t>
      </w:r>
    </w:p>
    <w:p w14:paraId="445B8227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</w:p>
    <w:p w14:paraId="059CF321" w14:textId="77777777" w:rsidR="00F77C00" w:rsidRPr="00F77C00" w:rsidRDefault="00F77C00" w:rsidP="00F77C00">
      <w:pPr>
        <w:keepNext/>
        <w:keepLines/>
        <w:spacing w:before="360" w:after="8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sz w:val="24"/>
          <w:szCs w:val="24"/>
          <w:lang w:eastAsia="ru-RU"/>
        </w:rPr>
        <w:lastRenderedPageBreak/>
        <w:t>Задание 2 (</w:t>
      </w:r>
      <w:r w:rsidRPr="00F77C00">
        <w:rPr>
          <w:rFonts w:ascii="Times New Roman" w:hAnsi="Times New Roman"/>
          <w:b/>
          <w:sz w:val="24"/>
          <w:szCs w:val="24"/>
          <w:lang w:eastAsia="ru-RU"/>
        </w:rPr>
        <w:t xml:space="preserve">10 </w:t>
      </w:r>
      <w:r w:rsidRPr="00F77C00">
        <w:rPr>
          <w:rFonts w:ascii="Times New Roman" w:hAnsi="Times New Roman"/>
          <w:b/>
          <w:sz w:val="24"/>
          <w:szCs w:val="24"/>
          <w:lang w:eastAsia="ru-RU"/>
        </w:rPr>
        <w:t>баллов)</w:t>
      </w:r>
    </w:p>
    <w:p w14:paraId="7127EE1C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Рассчитайте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внутреннюю стоимость облигации A и акции B</w:t>
      </w:r>
      <w:r w:rsidRPr="00F77C00">
        <w:rPr>
          <w:rFonts w:ascii="Times New Roman" w:hAnsi="Times New Roman"/>
          <w:sz w:val="24"/>
          <w:szCs w:val="24"/>
          <w:lang w:eastAsia="ru-RU"/>
        </w:rPr>
        <w:t>, сравните с рыночной ценой и определите, какие бумаги недооценены / переоценены.</w:t>
      </w:r>
    </w:p>
    <w:p w14:paraId="23E6A00F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1972AE6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Внутренняя стоимость </w:t>
      </w:r>
      <w:proofErr w:type="gramStart"/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облигации</w:t>
      </w:r>
      <w:proofErr w:type="gramEnd"/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А:</w:t>
      </w:r>
    </w:p>
    <w:p w14:paraId="7F55B662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642BEF9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Купон:</w:t>
      </w:r>
    </w:p>
    <w:p w14:paraId="19A50331" w14:textId="77777777" w:rsidR="00F77C00" w:rsidRPr="00F77C00" w:rsidRDefault="00F77C00" w:rsidP="00F77C00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C=1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 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000×8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eastAsia="ru-RU"/>
            </w:rPr>
            <m:t>%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 xml:space="preserve">=80 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у.е.</m:t>
          </m:r>
        </m:oMath>
      </m:oMathPara>
    </w:p>
    <w:p w14:paraId="6A783322" w14:textId="77777777" w:rsidR="00F77C00" w:rsidRPr="00F77C00" w:rsidRDefault="00F77C00" w:rsidP="00F77C00">
      <w:pPr>
        <w:spacing w:after="0" w:line="240" w:lineRule="auto"/>
        <w:jc w:val="both"/>
        <w:rPr>
          <w:rFonts w:ascii="Arial" w:hAnsi="Arial" w:cs="Arial"/>
          <w:i/>
          <w:color w:val="1D1D1F"/>
          <w:sz w:val="24"/>
          <w:szCs w:val="24"/>
          <w:bdr w:val="single" w:sz="2" w:space="0" w:color="E3E3E3" w:frame="1"/>
          <w:lang w:eastAsia="ru-RU"/>
        </w:rPr>
      </w:pPr>
    </w:p>
    <w:p w14:paraId="204E925E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bond</m:t>
              </m:r>
            </m:sub>
          </m:sSub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80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1.1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80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1.1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1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080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1.1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≈72.73+66.11+811.42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=950,26 у.е.</m:t>
          </m:r>
        </m:oMath>
      </m:oMathPara>
    </w:p>
    <w:p w14:paraId="0151F306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14:paraId="3FE4DC9C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Рыночная цена = 950 у.е.</w:t>
      </w:r>
      <w:r w:rsidRPr="00F77C0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F77C00">
        <w:rPr>
          <w:rFonts w:ascii="Times New Roman" w:hAnsi="Times New Roman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bond</m:t>
            </m:r>
          </m:sub>
        </m:sSub>
        <m:r>
          <w:rPr>
            <w:rFonts w:ascii="Cambria Math" w:hAnsi="Cambria Math"/>
            <w:sz w:val="24"/>
            <w:szCs w:val="24"/>
            <w:lang w:eastAsia="ru-RU"/>
          </w:rPr>
          <m:t>≈</m:t>
        </m:r>
        <m:sSub>
          <m:sSub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market</m:t>
            </m:r>
          </m:sub>
        </m:sSub>
      </m:oMath>
      <w:r w:rsidRPr="00F77C00">
        <w:rPr>
          <w:rFonts w:ascii="Times New Roman" w:hAnsi="Times New Roman"/>
          <w:sz w:val="24"/>
          <w:szCs w:val="24"/>
          <w:lang w:eastAsia="ru-RU"/>
        </w:rPr>
        <w:t xml:space="preserve">→ облигация оценена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справедливо</w:t>
      </w:r>
      <w:r w:rsidRPr="00F77C00">
        <w:rPr>
          <w:rFonts w:ascii="Times New Roman" w:hAnsi="Times New Roman"/>
          <w:sz w:val="24"/>
          <w:szCs w:val="24"/>
          <w:lang w:eastAsia="ru-RU"/>
        </w:rPr>
        <w:t>.</w:t>
      </w:r>
    </w:p>
    <w:p w14:paraId="49F025B0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CE2AE27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Внутренняя стоимость акции В (модель Гордона):</w:t>
      </w:r>
    </w:p>
    <w:p w14:paraId="3F3FC025" w14:textId="77777777" w:rsidR="00F77C00" w:rsidRPr="00F77C00" w:rsidRDefault="00F77C00" w:rsidP="00F77C00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0BBB2B34" w14:textId="77777777" w:rsidR="00F77C00" w:rsidRPr="00F77C00" w:rsidRDefault="00F77C00" w:rsidP="00F77C00">
      <w:pPr>
        <w:shd w:val="clear" w:color="auto" w:fill="FFFFFF"/>
        <w:spacing w:after="0" w:line="240" w:lineRule="auto"/>
        <w:rPr>
          <w:rFonts w:ascii="Arial" w:hAnsi="Arial" w:cs="Arial"/>
          <w:color w:val="1D1D1F"/>
          <w:sz w:val="24"/>
          <w:szCs w:val="24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r-g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50×1.04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0.10-0.04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52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0.06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≈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866.67 у.е.</m:t>
          </m:r>
        </m:oMath>
      </m:oMathPara>
    </w:p>
    <w:p w14:paraId="2675229D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6BDA7C4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Рыночная цена = 1 200 у.е. </w:t>
      </w:r>
      <w:r w:rsidRPr="00F77C0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F77C00">
        <w:rPr>
          <w:rFonts w:ascii="Times New Roman" w:hAnsi="Times New Roman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stock</m:t>
            </m:r>
          </m:sub>
        </m:sSub>
        <m:r>
          <w:rPr>
            <w:rFonts w:ascii="Cambria Math" w:hAnsi="Cambria Math"/>
            <w:sz w:val="24"/>
            <w:szCs w:val="24"/>
            <w:lang w:eastAsia="ru-RU"/>
          </w:rPr>
          <m:t>&lt;</m:t>
        </m:r>
        <m:sSub>
          <m:sSub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  <w:lang w:eastAsia="ru-RU"/>
              </w:rPr>
              <m:t>market</m:t>
            </m:r>
          </m:sub>
        </m:sSub>
      </m:oMath>
      <w:r w:rsidRPr="00F77C00">
        <w:rPr>
          <w:rFonts w:ascii="Times New Roman" w:hAnsi="Times New Roman"/>
          <w:sz w:val="24"/>
          <w:szCs w:val="24"/>
          <w:lang w:eastAsia="ru-RU"/>
        </w:rPr>
        <w:t xml:space="preserve">→ акция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переоценена</w:t>
      </w:r>
      <w:r w:rsidRPr="00F77C00">
        <w:rPr>
          <w:rFonts w:ascii="Times New Roman" w:hAnsi="Times New Roman"/>
          <w:sz w:val="24"/>
          <w:szCs w:val="24"/>
          <w:lang w:eastAsia="ru-RU"/>
        </w:rPr>
        <w:t>.</w:t>
      </w:r>
    </w:p>
    <w:p w14:paraId="64D9F606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8C02CB5" w14:textId="77777777" w:rsidR="00F77C00" w:rsidRPr="00F77C00" w:rsidRDefault="00F77C00" w:rsidP="00F77C00">
      <w:pPr>
        <w:keepNext/>
        <w:keepLines/>
        <w:spacing w:before="360" w:after="8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sz w:val="24"/>
          <w:szCs w:val="24"/>
          <w:lang w:eastAsia="ru-RU"/>
        </w:rPr>
        <w:t>Задание 3 (</w:t>
      </w:r>
      <w:r w:rsidRPr="00F77C00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F77C00">
        <w:rPr>
          <w:rFonts w:ascii="Times New Roman" w:hAnsi="Times New Roman"/>
          <w:b/>
          <w:sz w:val="24"/>
          <w:szCs w:val="24"/>
          <w:lang w:eastAsia="ru-RU"/>
        </w:rPr>
        <w:t xml:space="preserve"> балла)</w:t>
      </w:r>
    </w:p>
    <w:p w14:paraId="1F7FDE25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Сформулируйте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обоснованное инвестиционное решение</w:t>
      </w:r>
      <w:r w:rsidRPr="00F77C00">
        <w:rPr>
          <w:rFonts w:ascii="Times New Roman" w:hAnsi="Times New Roman"/>
          <w:sz w:val="24"/>
          <w:szCs w:val="24"/>
          <w:lang w:eastAsia="ru-RU"/>
        </w:rPr>
        <w:t>:</w:t>
      </w:r>
    </w:p>
    <w:p w14:paraId="0779E260" w14:textId="77777777" w:rsidR="00F77C00" w:rsidRPr="00F77C00" w:rsidRDefault="00F77C00" w:rsidP="00F77C00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в какие инструменты следует вложить средства</w:t>
      </w:r>
      <w:r w:rsidRPr="00F77C00">
        <w:rPr>
          <w:rFonts w:ascii="Times New Roman" w:hAnsi="Times New Roman"/>
          <w:sz w:val="24"/>
          <w:szCs w:val="24"/>
          <w:lang w:eastAsia="ru-RU"/>
        </w:rPr>
        <w:t>?</w:t>
      </w:r>
    </w:p>
    <w:p w14:paraId="69EE2170" w14:textId="77777777" w:rsidR="00F77C00" w:rsidRPr="00F77C00" w:rsidRDefault="00F77C00" w:rsidP="00F77C00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какое количество бумаг можно приобрести</w:t>
      </w:r>
      <w:r w:rsidRPr="00F77C00">
        <w:rPr>
          <w:rFonts w:ascii="Times New Roman" w:hAnsi="Times New Roman"/>
          <w:sz w:val="24"/>
          <w:szCs w:val="24"/>
          <w:lang w:eastAsia="ru-RU"/>
        </w:rPr>
        <w:t>?</w:t>
      </w:r>
    </w:p>
    <w:p w14:paraId="6F85B81A" w14:textId="77777777" w:rsidR="00F77C00" w:rsidRPr="00F77C00" w:rsidRDefault="00F77C00" w:rsidP="00F77C00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>какой ожидаемый доход будет получен за год</w:t>
      </w:r>
      <w:r w:rsidRPr="00F77C00">
        <w:rPr>
          <w:rFonts w:ascii="Times New Roman" w:hAnsi="Times New Roman"/>
          <w:sz w:val="24"/>
          <w:szCs w:val="24"/>
          <w:lang w:eastAsia="ru-RU"/>
        </w:rPr>
        <w:t>?</w:t>
      </w:r>
    </w:p>
    <w:p w14:paraId="77F4A54B" w14:textId="77777777" w:rsidR="00F77C00" w:rsidRPr="00F77C00" w:rsidRDefault="00F77C00" w:rsidP="00F77C00">
      <w:pPr>
        <w:spacing w:before="100" w:beforeAutospacing="1" w:after="100" w:afterAutospacing="1" w:line="240" w:lineRule="auto"/>
        <w:ind w:left="1080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7F762527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Облигация А:  </w:t>
      </w:r>
      <m:oMath>
        <m:r>
          <w:rPr>
            <w:rFonts w:ascii="Cambria Math" w:hAnsi="Cambria Math"/>
            <w:color w:val="000000"/>
            <w:sz w:val="24"/>
            <w:szCs w:val="24"/>
            <w:lang w:eastAsia="ru-RU"/>
          </w:rPr>
          <m:t>2</m:t>
        </m:r>
        <m:r>
          <m:rPr>
            <m:nor/>
          </m:rPr>
          <w:rPr>
            <w:rFonts w:ascii="Times New Roman" w:hAnsi="Times New Roman"/>
            <w:color w:val="000000"/>
            <w:sz w:val="24"/>
            <w:szCs w:val="24"/>
            <w:lang w:eastAsia="ru-RU"/>
          </w:rPr>
          <m:t> </m:t>
        </m:r>
        <m:r>
          <w:rPr>
            <w:rFonts w:ascii="Cambria Math" w:hAnsi="Cambria Math"/>
            <w:color w:val="000000"/>
            <w:sz w:val="24"/>
            <w:szCs w:val="24"/>
            <w:lang w:eastAsia="ru-RU"/>
          </w:rPr>
          <m:t>147</m:t>
        </m:r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  <w:lang w:eastAsia="ru-RU"/>
          </w:rPr>
          <m:t>/</m:t>
        </m:r>
        <m:r>
          <w:rPr>
            <w:rFonts w:ascii="Cambria Math" w:hAnsi="Cambria Math"/>
            <w:color w:val="000000"/>
            <w:sz w:val="24"/>
            <w:szCs w:val="24"/>
            <w:lang w:eastAsia="ru-RU"/>
          </w:rPr>
          <m:t>950=2.26</m:t>
        </m:r>
      </m:oMath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>→ можно приобрести 2 облигации.</w:t>
      </w:r>
    </w:p>
    <w:p w14:paraId="727C538F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Стоимость покупки: </w:t>
      </w:r>
      <m:oMath>
        <m:r>
          <w:rPr>
            <w:rFonts w:ascii="Cambria Math" w:hAnsi="Cambria Math"/>
            <w:color w:val="000000"/>
            <w:sz w:val="24"/>
            <w:szCs w:val="24"/>
            <w:lang w:eastAsia="ru-RU"/>
          </w:rPr>
          <m:t>2×950=1</m:t>
        </m:r>
        <m:r>
          <m:rPr>
            <m:nor/>
          </m:rPr>
          <w:rPr>
            <w:rFonts w:ascii="Times New Roman" w:hAnsi="Times New Roman"/>
            <w:color w:val="000000"/>
            <w:sz w:val="24"/>
            <w:szCs w:val="24"/>
            <w:lang w:eastAsia="ru-RU"/>
          </w:rPr>
          <m:t> </m:t>
        </m:r>
        <m:r>
          <w:rPr>
            <w:rFonts w:ascii="Cambria Math" w:hAnsi="Cambria Math"/>
            <w:color w:val="000000"/>
            <w:sz w:val="24"/>
            <w:szCs w:val="24"/>
            <w:lang w:eastAsia="ru-RU"/>
          </w:rPr>
          <m:t>900</m:t>
        </m:r>
      </m:oMath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>у.е.</w:t>
      </w:r>
    </w:p>
    <w:p w14:paraId="269E81AC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Остаток средств: </w:t>
      </w:r>
      <m:oMath>
        <m:r>
          <w:rPr>
            <w:rFonts w:ascii="Cambria Math" w:hAnsi="Cambria Math"/>
            <w:color w:val="000000"/>
            <w:sz w:val="24"/>
            <w:szCs w:val="24"/>
            <w:lang w:eastAsia="ru-RU"/>
          </w:rPr>
          <m:t>2</m:t>
        </m:r>
        <m:r>
          <m:rPr>
            <m:nor/>
          </m:rPr>
          <w:rPr>
            <w:rFonts w:ascii="Times New Roman" w:hAnsi="Times New Roman"/>
            <w:color w:val="000000"/>
            <w:sz w:val="24"/>
            <w:szCs w:val="24"/>
            <w:lang w:eastAsia="ru-RU"/>
          </w:rPr>
          <m:t> </m:t>
        </m:r>
        <m:r>
          <w:rPr>
            <w:rFonts w:ascii="Cambria Math" w:hAnsi="Cambria Math"/>
            <w:color w:val="000000"/>
            <w:sz w:val="24"/>
            <w:szCs w:val="24"/>
            <w:lang w:eastAsia="ru-RU"/>
          </w:rPr>
          <m:t>147-1</m:t>
        </m:r>
        <m:r>
          <m:rPr>
            <m:nor/>
          </m:rPr>
          <w:rPr>
            <w:rFonts w:ascii="Times New Roman" w:hAnsi="Times New Roman"/>
            <w:color w:val="000000"/>
            <w:sz w:val="24"/>
            <w:szCs w:val="24"/>
            <w:lang w:eastAsia="ru-RU"/>
          </w:rPr>
          <m:t> </m:t>
        </m:r>
        <m:r>
          <w:rPr>
            <w:rFonts w:ascii="Cambria Math" w:hAnsi="Cambria Math"/>
            <w:color w:val="000000"/>
            <w:sz w:val="24"/>
            <w:szCs w:val="24"/>
            <w:lang w:eastAsia="ru-RU"/>
          </w:rPr>
          <m:t>900=247</m:t>
        </m:r>
      </m:oMath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>у.е.</w:t>
      </w:r>
    </w:p>
    <w:p w14:paraId="29E16C8B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Ожидаемый доход за год: </w:t>
      </w:r>
      <m:oMath>
        <m:r>
          <m:rPr>
            <m:nor/>
          </m:rPr>
          <w:rPr>
            <w:rFonts w:ascii="Times New Roman" w:hAnsi="Times New Roman"/>
            <w:color w:val="000000"/>
            <w:sz w:val="24"/>
            <w:szCs w:val="24"/>
            <w:lang w:eastAsia="ru-RU"/>
          </w:rPr>
          <m:t>Доход</m:t>
        </m:r>
        <m:r>
          <w:rPr>
            <w:rFonts w:ascii="Cambria Math" w:hAnsi="Cambria Math"/>
            <w:color w:val="000000"/>
            <w:sz w:val="24"/>
            <w:szCs w:val="24"/>
            <w:lang w:eastAsia="ru-RU"/>
          </w:rPr>
          <m:t>=2×80=</m:t>
        </m:r>
        <m:r>
          <m:rPr>
            <m:nor/>
          </m:rPr>
          <w:rPr>
            <w:rFonts w:ascii="Times New Roman" w:hAnsi="Times New Roman"/>
            <w:color w:val="000000"/>
            <w:sz w:val="24"/>
            <w:szCs w:val="24"/>
            <w:lang w:eastAsia="ru-RU"/>
          </w:rPr>
          <m:t>160</m:t>
        </m:r>
        <m:r>
          <m:rPr>
            <m:nor/>
          </m:rPr>
          <w:rPr>
            <w:rFonts w:ascii="Cambria Math" w:hAnsi="Times New Roman"/>
            <w:color w:val="000000"/>
            <w:sz w:val="24"/>
            <w:szCs w:val="24"/>
            <w:lang w:eastAsia="ru-RU"/>
          </w:rPr>
          <m:t xml:space="preserve"> </m:t>
        </m:r>
        <m:r>
          <m:rPr>
            <m:nor/>
          </m:rPr>
          <w:rPr>
            <w:rFonts w:ascii="Cambria Math" w:hAnsi="Times New Roman"/>
            <w:color w:val="000000"/>
            <w:sz w:val="24"/>
            <w:szCs w:val="24"/>
            <w:lang w:eastAsia="ru-RU"/>
          </w:rPr>
          <m:t>у</m:t>
        </m:r>
        <m:r>
          <m:rPr>
            <m:nor/>
          </m:rPr>
          <w:rPr>
            <w:rFonts w:ascii="Cambria Math" w:hAnsi="Times New Roman"/>
            <w:color w:val="000000"/>
            <w:sz w:val="24"/>
            <w:szCs w:val="24"/>
            <w:lang w:eastAsia="ru-RU"/>
          </w:rPr>
          <m:t>.</m:t>
        </m:r>
        <m:r>
          <m:rPr>
            <m:nor/>
          </m:rPr>
          <w:rPr>
            <w:rFonts w:ascii="Cambria Math" w:hAnsi="Times New Roman"/>
            <w:color w:val="000000"/>
            <w:sz w:val="24"/>
            <w:szCs w:val="24"/>
            <w:lang w:eastAsia="ru-RU"/>
          </w:rPr>
          <m:t>е</m:t>
        </m:r>
        <m:r>
          <m:rPr>
            <m:nor/>
          </m:rPr>
          <w:rPr>
            <w:rFonts w:ascii="Cambria Math" w:hAnsi="Times New Roman"/>
            <w:color w:val="000000"/>
            <w:sz w:val="24"/>
            <w:szCs w:val="24"/>
            <w:lang w:eastAsia="ru-RU"/>
          </w:rPr>
          <m:t>. (</m:t>
        </m:r>
        <m:r>
          <m:rPr>
            <m:nor/>
          </m:rPr>
          <w:rPr>
            <w:rFonts w:ascii="Cambria Math" w:hAnsi="Times New Roman"/>
            <w:color w:val="000000"/>
            <w:sz w:val="24"/>
            <w:szCs w:val="24"/>
            <w:lang w:eastAsia="ru-RU"/>
          </w:rPr>
          <m:t>купонный</m:t>
        </m:r>
        <m:r>
          <m:rPr>
            <m:nor/>
          </m:rPr>
          <w:rPr>
            <w:rFonts w:ascii="Cambria Math" w:hAnsi="Times New Roman"/>
            <w:color w:val="000000"/>
            <w:sz w:val="24"/>
            <w:szCs w:val="24"/>
            <w:lang w:eastAsia="ru-RU"/>
          </w:rPr>
          <m:t>)</m:t>
        </m:r>
        <m:r>
          <m:rPr>
            <m:nor/>
          </m:rPr>
          <w:rPr>
            <w:rFonts w:ascii="Times New Roman" w:hAnsi="Times New Roman"/>
            <w:color w:val="000000"/>
            <w:sz w:val="24"/>
            <w:szCs w:val="24"/>
            <w:lang w:eastAsia="ru-RU"/>
          </w:rPr>
          <m:t xml:space="preserve"> </m:t>
        </m:r>
      </m:oMath>
    </w:p>
    <w:p w14:paraId="480DC7CB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3B69288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Инвестиционное решение: </w:t>
      </w:r>
    </w:p>
    <w:p w14:paraId="1E2058CE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>Акция В переоценена, поэтому её покупка нецелесообразна. Облигация А оценена справедливо и обеспечивает стабильный купонный доход. Рекомендуется приобрести 2 облигации А, что обеспечит ожидаемый доход 160 у.е. в год.</w:t>
      </w:r>
    </w:p>
    <w:p w14:paraId="59FB91CE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915BE2A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122D2960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Задача</w:t>
      </w: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№</w:t>
      </w: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4</w:t>
      </w: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(</w:t>
      </w: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30</w:t>
      </w: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баллов)</w:t>
      </w:r>
    </w:p>
    <w:p w14:paraId="699912BA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0705505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Темы:</w:t>
      </w:r>
    </w:p>
    <w:p w14:paraId="607A666C" w14:textId="77777777" w:rsidR="00F77C00" w:rsidRPr="00F77C00" w:rsidRDefault="00F77C00" w:rsidP="00F77C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>Кредитная политика и стоимость коммерческого кредита (отказ от скидки за ранние платежи)</w:t>
      </w:r>
    </w:p>
    <w:p w14:paraId="52B8339F" w14:textId="77777777" w:rsidR="00F77C00" w:rsidRPr="00F77C00" w:rsidRDefault="00F77C00" w:rsidP="00F77C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>Краткосрочное финансирование: факторинг дебиторской задолженности</w:t>
      </w:r>
    </w:p>
    <w:p w14:paraId="7FA1344C" w14:textId="77777777" w:rsidR="00F77C00" w:rsidRPr="00F77C00" w:rsidRDefault="00F77C00" w:rsidP="00F77C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>Сравнительный анализ эффективности источников ликвидности</w:t>
      </w:r>
    </w:p>
    <w:p w14:paraId="66604A22" w14:textId="77777777" w:rsidR="00F77C00" w:rsidRPr="00F77C00" w:rsidRDefault="00F77C00" w:rsidP="00F77C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color w:val="000000"/>
          <w:sz w:val="24"/>
          <w:szCs w:val="24"/>
          <w:lang w:eastAsia="ru-RU"/>
        </w:rPr>
        <w:t>Управленческое принятие решений в области оборотного капитала</w:t>
      </w:r>
    </w:p>
    <w:p w14:paraId="1708E461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4B2E118A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4163ACBB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Компания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«LogiTrade»</w:t>
      </w:r>
      <w:r w:rsidRPr="00F77C00">
        <w:rPr>
          <w:rFonts w:ascii="Times New Roman" w:hAnsi="Times New Roman"/>
          <w:sz w:val="24"/>
          <w:szCs w:val="24"/>
          <w:lang w:eastAsia="ru-RU"/>
        </w:rPr>
        <w:t xml:space="preserve"> осуществляет оптовые продажи на условиях отсрочки платежа. Финансовый директор оценивает эффективность действующей кредитной политики и рассматривает использование факторинга как альтернативного инструмента ускорения денежного потока и управления ликвидностью.</w:t>
      </w:r>
    </w:p>
    <w:p w14:paraId="27E6545B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3EF968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Годовой объем кредитных продаж компании составляет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3 600 000 у.е.</w:t>
      </w:r>
      <w:r w:rsidRPr="00F77C00">
        <w:rPr>
          <w:rFonts w:ascii="Times New Roman" w:hAnsi="Times New Roman"/>
          <w:sz w:val="24"/>
          <w:szCs w:val="24"/>
          <w:lang w:eastAsia="ru-RU"/>
        </w:rPr>
        <w:t>, при этом продажи распределяются равномерно в течение года.</w:t>
      </w:r>
    </w:p>
    <w:p w14:paraId="6CF2D628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B0EB265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Покупателям предоставляются условия коммерческого кредита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2/10, net 30</w:t>
      </w:r>
      <w:r w:rsidRPr="00F77C00">
        <w:rPr>
          <w:rFonts w:ascii="Times New Roman" w:hAnsi="Times New Roman"/>
          <w:sz w:val="24"/>
          <w:szCs w:val="24"/>
          <w:lang w:eastAsia="ru-RU"/>
        </w:rPr>
        <w:t xml:space="preserve">, что означает предоставление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скидки 2% при оплате в течение 10 дней</w:t>
      </w:r>
      <w:r w:rsidRPr="00F77C00">
        <w:rPr>
          <w:rFonts w:ascii="Times New Roman" w:hAnsi="Times New Roman"/>
          <w:sz w:val="24"/>
          <w:szCs w:val="24"/>
          <w:lang w:eastAsia="ru-RU"/>
        </w:rPr>
        <w:t xml:space="preserve">, либо полную оплату в течение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30 дней</w:t>
      </w:r>
      <w:r w:rsidRPr="00F77C00">
        <w:rPr>
          <w:rFonts w:ascii="Times New Roman" w:hAnsi="Times New Roman"/>
          <w:sz w:val="24"/>
          <w:szCs w:val="24"/>
          <w:lang w:eastAsia="ru-RU"/>
        </w:rPr>
        <w:t>.</w:t>
      </w:r>
    </w:p>
    <w:p w14:paraId="3DDE9BE4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00F5372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Фактический средний период погашения дебиторской задолженности </w:t>
      </w:r>
      <m:oMath>
        <m:d>
          <m:dPr>
            <m:ctrlPr>
              <w:rPr>
                <w:rFonts w:ascii="Cambria Math" w:hAnsi="Cambria Math"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eastAsia="ru-RU"/>
              </w:rPr>
              <m:t>DSO</m:t>
            </m:r>
          </m:e>
        </m:d>
      </m:oMath>
      <w:r w:rsidRPr="00F77C00">
        <w:rPr>
          <w:rFonts w:ascii="Times New Roman" w:hAnsi="Times New Roman"/>
          <w:sz w:val="24"/>
          <w:szCs w:val="24"/>
          <w:lang w:eastAsia="ru-RU"/>
        </w:rPr>
        <w:t xml:space="preserve">составляет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45,6 дня</w:t>
      </w:r>
      <w:r w:rsidRPr="00F77C00">
        <w:rPr>
          <w:rFonts w:ascii="Times New Roman" w:hAnsi="Times New Roman"/>
          <w:sz w:val="24"/>
          <w:szCs w:val="24"/>
          <w:lang w:eastAsia="ru-RU"/>
        </w:rPr>
        <w:t>, что свидетельствует о замедленной инкассации денежных средств.</w:t>
      </w:r>
    </w:p>
    <w:p w14:paraId="0700F92F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43F77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В качестве альтернативы рассматривается договор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факторинга без права регресса</w:t>
      </w:r>
      <w:r w:rsidRPr="00F77C00">
        <w:rPr>
          <w:rFonts w:ascii="Times New Roman" w:hAnsi="Times New Roman"/>
          <w:sz w:val="24"/>
          <w:szCs w:val="24"/>
          <w:lang w:eastAsia="ru-RU"/>
        </w:rPr>
        <w:t xml:space="preserve"> на следующих условиях:</w:t>
      </w:r>
    </w:p>
    <w:p w14:paraId="5FE38554" w14:textId="77777777" w:rsidR="00F77C00" w:rsidRPr="00F77C00" w:rsidRDefault="00F77C00" w:rsidP="00F77C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фактор выплачивает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аванс в размере 80%</w:t>
      </w:r>
      <w:r w:rsidRPr="00F77C00">
        <w:rPr>
          <w:rFonts w:ascii="Times New Roman" w:hAnsi="Times New Roman"/>
          <w:sz w:val="24"/>
          <w:szCs w:val="24"/>
          <w:lang w:eastAsia="ru-RU"/>
        </w:rPr>
        <w:t xml:space="preserve"> от суммы счетов; </w:t>
      </w:r>
    </w:p>
    <w:p w14:paraId="367EE432" w14:textId="77777777" w:rsidR="00F77C00" w:rsidRPr="00F77C00" w:rsidRDefault="00F77C00" w:rsidP="00F77C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комиссия фактора составляет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1,8% от объема продаж</w:t>
      </w:r>
      <w:r w:rsidRPr="00F77C00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14:paraId="3D053598" w14:textId="77777777" w:rsidR="00F77C00" w:rsidRPr="00F77C00" w:rsidRDefault="00F77C00" w:rsidP="00F77C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процентная ставка на выданный аванс —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14% годовых</w:t>
      </w:r>
      <w:r w:rsidRPr="00F77C00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14:paraId="0BE5E37C" w14:textId="77777777" w:rsidR="00F77C00" w:rsidRPr="00F77C00" w:rsidRDefault="00F77C00" w:rsidP="00F77C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гарантированный срок оплаты —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30 дней</w:t>
      </w:r>
      <w:r w:rsidRPr="00F77C0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D54C8AB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8A2F994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Альтернативная стоимость капитала компании составляет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12% годовых</w:t>
      </w:r>
      <w:r w:rsidRPr="00F77C00">
        <w:rPr>
          <w:rFonts w:ascii="Times New Roman" w:hAnsi="Times New Roman"/>
          <w:sz w:val="24"/>
          <w:szCs w:val="24"/>
          <w:lang w:eastAsia="ru-RU"/>
        </w:rPr>
        <w:t xml:space="preserve"> и используется как ориентир для оценки эффективности инструментов финансирования.</w:t>
      </w:r>
    </w:p>
    <w:p w14:paraId="6F4D51BE" w14:textId="77777777" w:rsidR="00F77C00" w:rsidRPr="00F77C00" w:rsidRDefault="00F77C00" w:rsidP="00F77C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7C00">
        <w:rPr>
          <w:rFonts w:ascii="Times New Roman" w:hAnsi="Times New Roman"/>
          <w:sz w:val="24"/>
          <w:szCs w:val="24"/>
          <w:lang w:eastAsia="ru-RU"/>
        </w:rPr>
        <w:t xml:space="preserve">Принять, что в году </w:t>
      </w: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365 дней</w:t>
      </w:r>
      <w:r w:rsidRPr="00F77C00">
        <w:rPr>
          <w:rFonts w:ascii="Times New Roman" w:hAnsi="Times New Roman"/>
          <w:sz w:val="24"/>
          <w:szCs w:val="24"/>
          <w:lang w:eastAsia="ru-RU"/>
        </w:rPr>
        <w:t>, инфляция и налоги в расчетах не учитываются.</w:t>
      </w:r>
    </w:p>
    <w:p w14:paraId="0445E1F5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br/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1 (8 баллов)</w:t>
      </w:r>
    </w:p>
    <w:p w14:paraId="07FA3844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Рассчитайте эффективную годовую стоимость отказа от скидки при условиях 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2/10, net 30</w:t>
      </w: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. Кратко объясните экономический смысл показателя и укажите, для кого он является стоимостью привлечения средств.</w:t>
      </w:r>
    </w:p>
    <w:p w14:paraId="254D4E63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21C502F5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2 (10 баллов)</w:t>
      </w:r>
    </w:p>
    <w:p w14:paraId="1E0F466D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Рассчитайте эффективную годовую стоимость факторинга.</w:t>
      </w:r>
    </w:p>
    <w:p w14:paraId="4B0D79C5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Для расчета определите:</w:t>
      </w:r>
    </w:p>
    <w:p w14:paraId="5F0560EB" w14:textId="77777777" w:rsidR="00F77C00" w:rsidRPr="00F77C00" w:rsidRDefault="00F77C00" w:rsidP="00F77C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сумму аванса; </w:t>
      </w:r>
    </w:p>
    <w:p w14:paraId="6C63F5DA" w14:textId="77777777" w:rsidR="00F77C00" w:rsidRPr="00F77C00" w:rsidRDefault="00F77C00" w:rsidP="00F77C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совокупные годовые затраты; </w:t>
      </w:r>
    </w:p>
    <w:p w14:paraId="51DBAE45" w14:textId="77777777" w:rsidR="00F77C00" w:rsidRPr="00F77C00" w:rsidRDefault="00F77C00" w:rsidP="00F77C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эффективную ставку финансирования. </w:t>
      </w:r>
    </w:p>
    <w:p w14:paraId="73B9737E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2C908E3A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0AD1ED0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3 (7 баллов)</w:t>
      </w:r>
    </w:p>
    <w:p w14:paraId="4C83DFF0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Сравните стоимость:</w:t>
      </w:r>
    </w:p>
    <w:p w14:paraId="7A32D3E0" w14:textId="77777777" w:rsidR="00F77C00" w:rsidRPr="00F77C00" w:rsidRDefault="00F77C00" w:rsidP="00F77C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текущей отсрочки платежа; </w:t>
      </w:r>
    </w:p>
    <w:p w14:paraId="0AF7227A" w14:textId="77777777" w:rsidR="00F77C00" w:rsidRPr="00F77C00" w:rsidRDefault="00F77C00" w:rsidP="00F77C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факторинга. </w:t>
      </w:r>
    </w:p>
    <w:p w14:paraId="45F25D97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Сопоставьте результаты с альтернативной стоимостью капитала 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12%</w:t>
      </w: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сделайте вывод.</w:t>
      </w:r>
    </w:p>
    <w:p w14:paraId="7DFD3754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76408AAC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4 (5 баллов)</w:t>
      </w:r>
    </w:p>
    <w:p w14:paraId="2514DDC0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Сформулируйте рекомендацию по выбору инструмента финансирования.</w:t>
      </w:r>
    </w:p>
    <w:p w14:paraId="2C8BCC91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Укажите 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два нефинансовых фактора</w:t>
      </w: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влияющих на решение.</w:t>
      </w:r>
    </w:p>
    <w:p w14:paraId="0A33AAE6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7B2FF352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799692B6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20874F1F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Решения к Задаче №4</w:t>
      </w:r>
    </w:p>
    <w:p w14:paraId="01F32D9C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692968E0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1 (8 баллов)</w:t>
      </w:r>
    </w:p>
    <w:p w14:paraId="74A943D9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Рассчитайте эффективную годовую стоимость отказа от скидки при условиях 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2/10, net 30</w:t>
      </w: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. Кратко объясните экономический смысл показателя и укажите, для кого он является стоимостью привлечения средств.</w:t>
      </w:r>
    </w:p>
    <w:p w14:paraId="1C9CD0F3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4708AA28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Стоимость </w:t>
      </w: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отказа от скидки:</w:t>
      </w:r>
    </w:p>
    <w:p w14:paraId="32749CFE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3EB79BA8" w14:textId="77777777" w:rsidR="00F77C00" w:rsidRPr="00F77C00" w:rsidRDefault="00F77C00" w:rsidP="00F77C00">
      <w:pPr>
        <w:shd w:val="clear" w:color="auto" w:fill="FFFFFF"/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  <m:oMathPara>
        <m:oMath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Cost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0.02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1-0.02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×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365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30-10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0.02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0.98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×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365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20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≈0.02041×18.25=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eastAsia="ru-RU"/>
            </w:rPr>
            <m:t>37,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  <w:lang w:eastAsia="ru-RU"/>
            </w:rPr>
            <m:t>24%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 xml:space="preserve"> годовых </m:t>
          </m:r>
        </m:oMath>
      </m:oMathPara>
    </w:p>
    <w:p w14:paraId="24DB5EA4" w14:textId="77777777" w:rsidR="00F77C00" w:rsidRPr="00F77C00" w:rsidRDefault="00F77C00" w:rsidP="00F77C00">
      <w:pPr>
        <w:shd w:val="clear" w:color="auto" w:fill="FFFFFF"/>
        <w:spacing w:after="0" w:line="240" w:lineRule="auto"/>
        <w:rPr>
          <w:rFonts w:ascii="Arial" w:hAnsi="Arial" w:cs="Arial"/>
          <w:i/>
          <w:sz w:val="24"/>
          <w:szCs w:val="24"/>
          <w:lang w:eastAsia="ru-RU"/>
        </w:rPr>
      </w:pPr>
    </w:p>
    <w:p w14:paraId="063FF303" w14:textId="77777777" w:rsidR="00F77C00" w:rsidRDefault="00F77C00" w:rsidP="00F77C0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1D1D1F"/>
          <w:sz w:val="24"/>
          <w:szCs w:val="24"/>
          <w:lang w:eastAsia="ru-RU"/>
        </w:rPr>
      </w:pPr>
    </w:p>
    <w:p w14:paraId="4CF0D372" w14:textId="77777777" w:rsidR="00F77C00" w:rsidRDefault="00F77C00" w:rsidP="00F77C0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1D1D1F"/>
          <w:sz w:val="24"/>
          <w:szCs w:val="24"/>
          <w:lang w:eastAsia="ru-RU"/>
        </w:rPr>
      </w:pPr>
    </w:p>
    <w:p w14:paraId="0ECA6E8E" w14:textId="5E5A6566" w:rsidR="00F77C00" w:rsidRPr="00F77C00" w:rsidRDefault="00F77C00" w:rsidP="00F77C0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color w:val="1D1D1F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iCs/>
          <w:color w:val="1D1D1F"/>
          <w:sz w:val="24"/>
          <w:szCs w:val="24"/>
          <w:lang w:eastAsia="ru-RU"/>
        </w:rPr>
        <w:lastRenderedPageBreak/>
        <w:t>Экономический смысл:</w:t>
      </w:r>
    </w:p>
    <w:p w14:paraId="0700012D" w14:textId="77777777" w:rsidR="00F77C00" w:rsidRPr="00F77C00" w:rsidRDefault="00F77C00" w:rsidP="00F77C00">
      <w:pPr>
        <w:shd w:val="clear" w:color="auto" w:fill="FFFFFF"/>
        <w:spacing w:after="0" w:line="240" w:lineRule="auto"/>
        <w:rPr>
          <w:rFonts w:ascii="Times New Roman" w:hAnsi="Times New Roman"/>
          <w:iCs/>
          <w:color w:val="1D1D1F"/>
          <w:sz w:val="24"/>
          <w:szCs w:val="24"/>
          <w:lang w:eastAsia="ru-RU"/>
        </w:rPr>
      </w:pPr>
      <w:r w:rsidRPr="00F77C00">
        <w:rPr>
          <w:rFonts w:ascii="Times New Roman" w:hAnsi="Times New Roman"/>
          <w:iCs/>
          <w:color w:val="1D1D1F"/>
          <w:sz w:val="24"/>
          <w:szCs w:val="24"/>
          <w:lang w:eastAsia="ru-RU"/>
        </w:rPr>
        <w:t>Показатель отражает внутреннюю норму доходности коммерческого кредита. Для покупателя это альтернативные издержки упущенной выгоды; для продавца — стоимость привлечения финансирования за счет отсрочки платежей.</w:t>
      </w:r>
    </w:p>
    <w:p w14:paraId="2639C8AE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11D490EF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2C8CC82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2 (10 баллов)</w:t>
      </w:r>
    </w:p>
    <w:p w14:paraId="0C5A6D19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Рассчитайте эффективную годовую стоимость факторинга.</w:t>
      </w:r>
    </w:p>
    <w:p w14:paraId="041811B5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Для расчета определите:</w:t>
      </w:r>
    </w:p>
    <w:p w14:paraId="2A6BF405" w14:textId="77777777" w:rsidR="00F77C00" w:rsidRPr="00F77C00" w:rsidRDefault="00F77C00" w:rsidP="00F77C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сумму аванса; </w:t>
      </w:r>
    </w:p>
    <w:p w14:paraId="0A7D1E30" w14:textId="77777777" w:rsidR="00F77C00" w:rsidRPr="00F77C00" w:rsidRDefault="00F77C00" w:rsidP="00F77C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совокупные годовые затраты; </w:t>
      </w:r>
    </w:p>
    <w:p w14:paraId="7CFBDE04" w14:textId="77777777" w:rsidR="00F77C00" w:rsidRPr="00F77C00" w:rsidRDefault="00F77C00" w:rsidP="00F77C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эффективную ставку финансирования. </w:t>
      </w:r>
    </w:p>
    <w:p w14:paraId="658143B3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2B0F1ACC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7D83C5BE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1. Средний аванс от фактора:</w:t>
      </w:r>
    </w:p>
    <w:p w14:paraId="43460EB9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71AF9D0E" w14:textId="77777777" w:rsidR="00F77C00" w:rsidRPr="00F77C00" w:rsidRDefault="00F77C00" w:rsidP="00F77C0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Среднедневные продажи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3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600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000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365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≈9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 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863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 xml:space="preserve"> у.е.</m:t>
          </m:r>
        </m:oMath>
      </m:oMathPara>
    </w:p>
    <w:p w14:paraId="792917B8" w14:textId="77777777" w:rsidR="00F77C00" w:rsidRPr="00F77C00" w:rsidRDefault="00F77C00" w:rsidP="00F77C0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87FF4F1" w14:textId="77777777" w:rsidR="00F77C00" w:rsidRPr="00F77C00" w:rsidRDefault="00F77C00" w:rsidP="00F77C0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Средняя ДЗ при факторинге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=9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 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863×30=295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 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890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 xml:space="preserve"> у.е.</m:t>
          </m:r>
        </m:oMath>
      </m:oMathPara>
    </w:p>
    <w:p w14:paraId="1FE48836" w14:textId="77777777" w:rsidR="00F77C00" w:rsidRPr="00F77C00" w:rsidRDefault="00F77C00" w:rsidP="00F77C0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D4A3E1C" w14:textId="77777777" w:rsidR="00F77C00" w:rsidRPr="00F77C00" w:rsidRDefault="00F77C00" w:rsidP="00F77C00">
      <w:pPr>
        <w:shd w:val="clear" w:color="auto" w:fill="FFFFFF"/>
        <w:spacing w:after="0" w:line="240" w:lineRule="auto"/>
        <w:rPr>
          <w:rFonts w:ascii="Arial" w:hAnsi="Arial" w:cs="Arial"/>
          <w:color w:val="1D1D1F"/>
          <w:sz w:val="24"/>
          <w:szCs w:val="24"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Средний аванс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=295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 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890×80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  <w:lang w:eastAsia="ru-RU"/>
            </w:rPr>
            <m:t>%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 xml:space="preserve">236 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712 у.е.</m:t>
          </m:r>
        </m:oMath>
      </m:oMathPara>
    </w:p>
    <w:p w14:paraId="443D7E61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062630A6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022508E1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2. Совокупные годовые затраты на факторинг:</w:t>
      </w:r>
    </w:p>
    <w:p w14:paraId="61D25888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D9B4D79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Комиссия:</w:t>
      </w:r>
    </w:p>
    <w:p w14:paraId="29F7F34D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4"/>
              <w:szCs w:val="24"/>
              <w:lang w:eastAsia="ru-RU"/>
            </w:rPr>
            <m:t>3</m:t>
          </m:r>
          <m:r>
            <m:rPr>
              <m:nor/>
            </m:rPr>
            <w:rPr>
              <w:rFonts w:ascii="Times New Roman" w:hAnsi="Times New Roman"/>
              <w:bCs/>
              <w:color w:val="000000"/>
              <w:sz w:val="24"/>
              <w:szCs w:val="24"/>
              <w:lang w:eastAsia="ru-RU"/>
            </w:rPr>
            <m:t> </m:t>
          </m:r>
          <m:r>
            <w:rPr>
              <w:rFonts w:ascii="Cambria Math" w:hAnsi="Cambria Math"/>
              <w:color w:val="000000"/>
              <w:sz w:val="24"/>
              <w:szCs w:val="24"/>
              <w:lang w:eastAsia="ru-RU"/>
            </w:rPr>
            <m:t>600</m:t>
          </m:r>
          <m:r>
            <m:rPr>
              <m:nor/>
            </m:rPr>
            <w:rPr>
              <w:rFonts w:ascii="Times New Roman" w:hAnsi="Times New Roman"/>
              <w:bCs/>
              <w:color w:val="000000"/>
              <w:sz w:val="24"/>
              <w:szCs w:val="24"/>
              <w:lang w:eastAsia="ru-RU"/>
            </w:rPr>
            <m:t> </m:t>
          </m:r>
          <m:r>
            <w:rPr>
              <w:rFonts w:ascii="Cambria Math" w:hAnsi="Cambria Math"/>
              <w:color w:val="000000"/>
              <w:sz w:val="24"/>
              <w:szCs w:val="24"/>
              <w:lang w:eastAsia="ru-RU"/>
            </w:rPr>
            <m:t>000×1,8</m:t>
          </m:r>
          <m:r>
            <m:rPr>
              <m:sty m:val="p"/>
            </m:rPr>
            <w:rPr>
              <w:rFonts w:ascii="Cambria Math" w:hAnsi="Cambria Math"/>
              <w:color w:val="000000"/>
              <w:sz w:val="24"/>
              <w:szCs w:val="24"/>
              <w:lang w:eastAsia="ru-RU"/>
            </w:rPr>
            <m:t>%</m:t>
          </m:r>
          <m:r>
            <w:rPr>
              <w:rFonts w:ascii="Cambria Math" w:hAnsi="Cambria Math"/>
              <w:color w:val="000000"/>
              <w:sz w:val="24"/>
              <w:szCs w:val="24"/>
              <w:lang w:eastAsia="ru-RU"/>
            </w:rPr>
            <m:t>=</m:t>
          </m:r>
          <m:r>
            <m:rPr>
              <m:nor/>
            </m:rPr>
            <w:rPr>
              <w:rFonts w:ascii="Times New Roman" w:hAnsi="Times New Roman"/>
              <w:bCs/>
              <w:color w:val="000000"/>
              <w:sz w:val="24"/>
              <w:szCs w:val="24"/>
              <w:lang w:eastAsia="ru-RU"/>
            </w:rPr>
            <m:t xml:space="preserve">64 800 </m:t>
          </m:r>
          <m:r>
            <m:rPr>
              <m:nor/>
            </m:rPr>
            <w:rPr>
              <w:rFonts w:ascii="Cambria Math" w:hAnsi="Times New Roman"/>
              <w:bCs/>
              <w:color w:val="000000"/>
              <w:sz w:val="24"/>
              <w:szCs w:val="24"/>
              <w:lang w:eastAsia="ru-RU"/>
            </w:rPr>
            <m:t>у</m:t>
          </m:r>
          <m:r>
            <m:rPr>
              <m:nor/>
            </m:rPr>
            <w:rPr>
              <w:rFonts w:ascii="Cambria Math" w:hAnsi="Times New Roman"/>
              <w:bCs/>
              <w:color w:val="000000"/>
              <w:sz w:val="24"/>
              <w:szCs w:val="24"/>
              <w:lang w:eastAsia="ru-RU"/>
            </w:rPr>
            <m:t>.</m:t>
          </m:r>
          <m:r>
            <m:rPr>
              <m:nor/>
            </m:rPr>
            <w:rPr>
              <w:rFonts w:ascii="Cambria Math" w:hAnsi="Times New Roman"/>
              <w:bCs/>
              <w:color w:val="000000"/>
              <w:sz w:val="24"/>
              <w:szCs w:val="24"/>
              <w:lang w:eastAsia="ru-RU"/>
            </w:rPr>
            <m:t>е</m:t>
          </m:r>
          <m:r>
            <m:rPr>
              <m:nor/>
            </m:rPr>
            <w:rPr>
              <w:rFonts w:ascii="Cambria Math" w:hAnsi="Times New Roman"/>
              <w:bCs/>
              <w:color w:val="000000"/>
              <w:sz w:val="24"/>
              <w:szCs w:val="24"/>
              <w:lang w:eastAsia="ru-RU"/>
            </w:rPr>
            <m:t>.</m:t>
          </m:r>
        </m:oMath>
      </m:oMathPara>
    </w:p>
    <w:p w14:paraId="283D8A5F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5BF2173B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Проценты:</w:t>
      </w:r>
    </w:p>
    <w:p w14:paraId="71721F87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4"/>
              <w:szCs w:val="24"/>
              <w:lang w:eastAsia="ru-RU"/>
            </w:rPr>
            <m:t>236</m:t>
          </m:r>
          <m:r>
            <m:rPr>
              <m:nor/>
            </m:rPr>
            <w:rPr>
              <w:rFonts w:ascii="Times New Roman" w:hAnsi="Times New Roman"/>
              <w:bCs/>
              <w:color w:val="000000"/>
              <w:sz w:val="24"/>
              <w:szCs w:val="24"/>
              <w:lang w:eastAsia="ru-RU"/>
            </w:rPr>
            <m:t> </m:t>
          </m:r>
          <m:r>
            <w:rPr>
              <w:rFonts w:ascii="Cambria Math" w:hAnsi="Cambria Math"/>
              <w:color w:val="000000"/>
              <w:sz w:val="24"/>
              <w:szCs w:val="24"/>
              <w:lang w:eastAsia="ru-RU"/>
            </w:rPr>
            <m:t>712×14</m:t>
          </m:r>
          <m:r>
            <m:rPr>
              <m:sty m:val="p"/>
            </m:rPr>
            <w:rPr>
              <w:rFonts w:ascii="Cambria Math" w:hAnsi="Cambria Math"/>
              <w:color w:val="000000"/>
              <w:sz w:val="24"/>
              <w:szCs w:val="24"/>
              <w:lang w:eastAsia="ru-RU"/>
            </w:rPr>
            <m:t>%</m:t>
          </m:r>
          <m:r>
            <w:rPr>
              <w:rFonts w:ascii="Cambria Math" w:hAnsi="Cambria Math"/>
              <w:color w:val="000000"/>
              <w:sz w:val="24"/>
              <w:szCs w:val="24"/>
              <w:lang w:eastAsia="ru-RU"/>
            </w:rPr>
            <m:t>=</m:t>
          </m:r>
          <m:r>
            <m:rPr>
              <m:nor/>
            </m:rPr>
            <w:rPr>
              <w:rFonts w:ascii="Times New Roman" w:hAnsi="Times New Roman"/>
              <w:bCs/>
              <w:color w:val="000000"/>
              <w:sz w:val="24"/>
              <w:szCs w:val="24"/>
              <w:lang w:eastAsia="ru-RU"/>
            </w:rPr>
            <m:t xml:space="preserve">33 140 </m:t>
          </m:r>
          <m:r>
            <m:rPr>
              <m:nor/>
            </m:rPr>
            <w:rPr>
              <w:rFonts w:ascii="Times New Roman" w:hAnsi="Times New Roman"/>
              <w:bCs/>
              <w:color w:val="000000"/>
              <w:sz w:val="24"/>
              <w:szCs w:val="24"/>
              <w:lang w:eastAsia="ru-RU"/>
            </w:rPr>
            <m:t>у.е.</m:t>
          </m:r>
        </m:oMath>
      </m:oMathPara>
    </w:p>
    <w:p w14:paraId="423069DD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565A2BCF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Итого:</w:t>
      </w:r>
    </w:p>
    <w:p w14:paraId="5C4F8CF3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4"/>
              <w:szCs w:val="24"/>
              <w:lang w:eastAsia="ru-RU"/>
            </w:rPr>
            <m:t>64</m:t>
          </m:r>
          <m:r>
            <m:rPr>
              <m:nor/>
            </m:rPr>
            <w:rPr>
              <w:rFonts w:ascii="Times New Roman" w:hAnsi="Times New Roman"/>
              <w:bCs/>
              <w:color w:val="000000"/>
              <w:sz w:val="24"/>
              <w:szCs w:val="24"/>
              <w:lang w:eastAsia="ru-RU"/>
            </w:rPr>
            <m:t> </m:t>
          </m:r>
          <m:r>
            <w:rPr>
              <w:rFonts w:ascii="Cambria Math" w:hAnsi="Cambria Math"/>
              <w:color w:val="000000"/>
              <w:sz w:val="24"/>
              <w:szCs w:val="24"/>
              <w:lang w:eastAsia="ru-RU"/>
            </w:rPr>
            <m:t>800+33</m:t>
          </m:r>
          <m:r>
            <m:rPr>
              <m:nor/>
            </m:rPr>
            <w:rPr>
              <w:rFonts w:ascii="Times New Roman" w:hAnsi="Times New Roman"/>
              <w:bCs/>
              <w:color w:val="000000"/>
              <w:sz w:val="24"/>
              <w:szCs w:val="24"/>
              <w:lang w:eastAsia="ru-RU"/>
            </w:rPr>
            <m:t> </m:t>
          </m:r>
          <m:r>
            <w:rPr>
              <w:rFonts w:ascii="Cambria Math" w:hAnsi="Cambria Math"/>
              <w:color w:val="000000"/>
              <w:sz w:val="24"/>
              <w:szCs w:val="24"/>
              <w:lang w:eastAsia="ru-RU"/>
            </w:rPr>
            <m:t>140=</m:t>
          </m:r>
          <m:r>
            <m:rPr>
              <m:nor/>
            </m:rPr>
            <w:rPr>
              <w:rFonts w:ascii="Times New Roman" w:hAnsi="Times New Roman"/>
              <w:b/>
              <w:color w:val="000000"/>
              <w:sz w:val="24"/>
              <w:szCs w:val="24"/>
              <w:lang w:eastAsia="ru-RU"/>
            </w:rPr>
            <m:t xml:space="preserve">97 940 </m:t>
          </m:r>
          <m:r>
            <m:rPr>
              <m:nor/>
            </m:rPr>
            <w:rPr>
              <w:rFonts w:ascii="Times New Roman" w:hAnsi="Times New Roman"/>
              <w:b/>
              <w:color w:val="000000"/>
              <w:sz w:val="24"/>
              <w:szCs w:val="24"/>
              <w:lang w:eastAsia="ru-RU"/>
            </w:rPr>
            <m:t>у.е.</m:t>
          </m:r>
        </m:oMath>
      </m:oMathPara>
    </w:p>
    <w:p w14:paraId="72DF1D91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747E34F7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sz w:val="24"/>
          <w:szCs w:val="24"/>
          <w:lang w:eastAsia="ru-RU"/>
        </w:rPr>
        <w:t>3. Эффективная годовая стоимость факторинга:</w:t>
      </w:r>
    </w:p>
    <w:p w14:paraId="28C2DA26" w14:textId="77777777" w:rsidR="00F77C00" w:rsidRPr="00F77C00" w:rsidRDefault="00F77C00" w:rsidP="00F77C00">
      <w:pPr>
        <w:shd w:val="clear" w:color="auto" w:fill="FFFFFF"/>
        <w:spacing w:after="0" w:line="240" w:lineRule="auto"/>
        <w:rPr>
          <w:rFonts w:ascii="Arial" w:hAnsi="Arial" w:cs="Arial"/>
          <w:color w:val="1D1D1F"/>
          <w:sz w:val="24"/>
          <w:szCs w:val="24"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Effective Cost</m:t>
          </m:r>
          <m:r>
            <w:rPr>
              <w:rFonts w:ascii="Cambria Math" w:hAnsi="Cambria Math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97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940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236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  <w:lang w:eastAsia="ru-RU"/>
                </w:rPr>
                <m:t> 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712</m:t>
              </m:r>
            </m:den>
          </m:f>
          <m:r>
            <w:rPr>
              <w:rFonts w:ascii="Cambria Math" w:hAnsi="Cambria Math"/>
              <w:sz w:val="24"/>
              <w:szCs w:val="24"/>
              <w:lang w:eastAsia="ru-RU"/>
            </w:rPr>
            <m:t>≈</m:t>
          </m:r>
          <m:r>
            <m:rPr>
              <m:nor/>
            </m:rPr>
            <w:rPr>
              <w:rFonts w:ascii="Times New Roman" w:hAnsi="Times New Roman"/>
              <w:sz w:val="24"/>
              <w:szCs w:val="24"/>
              <w:lang w:eastAsia="ru-RU"/>
            </w:rPr>
            <m:t>41,38% годовых</m:t>
          </m:r>
        </m:oMath>
      </m:oMathPara>
    </w:p>
    <w:p w14:paraId="5637A55E" w14:textId="77777777" w:rsidR="00F77C00" w:rsidRPr="00F77C00" w:rsidRDefault="00F77C00" w:rsidP="00F77C0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FCFDE84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54983FD9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3 (7 баллов)</w:t>
      </w:r>
    </w:p>
    <w:p w14:paraId="6FD65620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Сравните стоимость:</w:t>
      </w:r>
    </w:p>
    <w:p w14:paraId="0CB2F1DB" w14:textId="77777777" w:rsidR="00F77C00" w:rsidRPr="00F77C00" w:rsidRDefault="00F77C00" w:rsidP="00F77C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текущей отсрочки платежа; </w:t>
      </w:r>
    </w:p>
    <w:p w14:paraId="47F50526" w14:textId="77777777" w:rsidR="00F77C00" w:rsidRPr="00F77C00" w:rsidRDefault="00F77C00" w:rsidP="00F77C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факторинга. </w:t>
      </w:r>
    </w:p>
    <w:p w14:paraId="1DD34B30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Сопоставьте результаты с альтернативной стоимостью капитала 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12%</w:t>
      </w: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сделайте вывод.</w:t>
      </w:r>
    </w:p>
    <w:p w14:paraId="4DF835BF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4632BAE6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1. Сравнение стоимостных параметров:</w:t>
      </w:r>
    </w:p>
    <w:p w14:paraId="2338F395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Style w:val="14"/>
        <w:tblW w:w="5000" w:type="pct"/>
        <w:tblLook w:val="0000" w:firstRow="0" w:lastRow="0" w:firstColumn="0" w:lastColumn="0" w:noHBand="0" w:noVBand="0"/>
      </w:tblPr>
      <w:tblGrid>
        <w:gridCol w:w="6763"/>
        <w:gridCol w:w="3999"/>
      </w:tblGrid>
      <w:tr w:rsidR="00F77C00" w:rsidRPr="00F77C00" w14:paraId="6893405E" w14:textId="77777777" w:rsidTr="00692409">
        <w:trPr>
          <w:trHeight w:val="300"/>
        </w:trPr>
        <w:tc>
          <w:tcPr>
            <w:tcW w:w="3142" w:type="pct"/>
          </w:tcPr>
          <w:p w14:paraId="5AE54F6D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58" w:type="pct"/>
          </w:tcPr>
          <w:p w14:paraId="2A25008F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Эффективная ставка</w:t>
            </w:r>
          </w:p>
        </w:tc>
      </w:tr>
      <w:tr w:rsidR="00F77C00" w:rsidRPr="00F77C00" w14:paraId="4E1E6E9F" w14:textId="77777777" w:rsidTr="00692409">
        <w:trPr>
          <w:trHeight w:val="300"/>
        </w:trPr>
        <w:tc>
          <w:tcPr>
            <w:tcW w:w="3142" w:type="pct"/>
          </w:tcPr>
          <w:p w14:paraId="74194EDB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Текущая отсрочка (отказ от скидки)</w:t>
            </w:r>
          </w:p>
        </w:tc>
        <w:tc>
          <w:tcPr>
            <w:tcW w:w="1858" w:type="pct"/>
          </w:tcPr>
          <w:p w14:paraId="09F3194E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37,24%</w:t>
            </w:r>
          </w:p>
        </w:tc>
      </w:tr>
      <w:tr w:rsidR="00F77C00" w:rsidRPr="00F77C00" w14:paraId="3E0D7C17" w14:textId="77777777" w:rsidTr="00692409">
        <w:trPr>
          <w:trHeight w:val="300"/>
        </w:trPr>
        <w:tc>
          <w:tcPr>
            <w:tcW w:w="3142" w:type="pct"/>
          </w:tcPr>
          <w:p w14:paraId="0086A6D4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Факторинг</w:t>
            </w:r>
          </w:p>
        </w:tc>
        <w:tc>
          <w:tcPr>
            <w:tcW w:w="1858" w:type="pct"/>
          </w:tcPr>
          <w:p w14:paraId="48BAB70E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41,38%</w:t>
            </w:r>
          </w:p>
        </w:tc>
      </w:tr>
      <w:tr w:rsidR="00F77C00" w:rsidRPr="00F77C00" w14:paraId="181508D3" w14:textId="77777777" w:rsidTr="00692409">
        <w:trPr>
          <w:trHeight w:val="300"/>
        </w:trPr>
        <w:tc>
          <w:tcPr>
            <w:tcW w:w="3142" w:type="pct"/>
          </w:tcPr>
          <w:p w14:paraId="265E41CB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Альтернативная стоимость капитала (</w:t>
            </w:r>
            <w:proofErr w:type="spellStart"/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benchmark</w:t>
            </w:r>
            <w:proofErr w:type="spellEnd"/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8" w:type="pct"/>
          </w:tcPr>
          <w:p w14:paraId="090ECE82" w14:textId="77777777" w:rsidR="00F77C00" w:rsidRPr="00F77C00" w:rsidRDefault="00F77C00" w:rsidP="00F7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77C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12,00%</w:t>
            </w:r>
          </w:p>
        </w:tc>
      </w:tr>
    </w:tbl>
    <w:p w14:paraId="7A0057F2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7A3AE22F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40042E45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Вывод по стоимости: Текущая политика отсрочки платежей (37,24%) является дешевле факторинга (41,38%) на 4,14 п.п. С чисто стоимостной точки зрения компании выгоднее продолжать финансировать покупателей за счет собственных оборотных средств.</w:t>
      </w:r>
    </w:p>
    <w:p w14:paraId="7B6FD704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0C98BF60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2. Сопоставление с альтернативной стоимостью капитала (12%):</w:t>
      </w:r>
    </w:p>
    <w:p w14:paraId="5AF2705C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Обе ставки существенно превышают альтернативную стоимость капитала компании. Это свидетельствует о неэффективной структуре оборотного капитала: компания несет избыточные издержки на поддержание ликвидности.</w:t>
      </w:r>
    </w:p>
    <w:p w14:paraId="21CD52E3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5CF1A3A8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3D205207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Задание 4 (5 баллов)</w:t>
      </w:r>
    </w:p>
    <w:p w14:paraId="1BF7A2E6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Сформулируйте рекомендацию по выбору инструмента финансирования.</w:t>
      </w:r>
    </w:p>
    <w:p w14:paraId="0631088E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Укажите </w:t>
      </w:r>
      <w:r w:rsidRPr="00F77C0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два нефинансовых фактора</w:t>
      </w: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влияющих на решение.</w:t>
      </w:r>
    </w:p>
    <w:p w14:paraId="2221EF80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0AEDD905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61AB4E49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Управленческая рекомендация:</w:t>
      </w:r>
    </w:p>
    <w:p w14:paraId="03E72C93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Принять текущую модель отсрочки (без факторинга), поскольку она дешевле на 4,14 п.п. в год. Однако компания должна инициировать оптимизацию базовой кредитной политики: сократить DSO за счет автоматизации напоминаний, ужесточения лимитов для проблемных контрагентов и внедрения частичных авансов. Факторинг использовать только как экстренный инструмент при угрозе кассового разрыва.</w:t>
      </w:r>
    </w:p>
    <w:p w14:paraId="56A5C603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0AA4D4A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/>
          <w:color w:val="000000"/>
          <w:sz w:val="24"/>
          <w:szCs w:val="24"/>
          <w:lang w:eastAsia="ru-RU"/>
        </w:rPr>
        <w:t>Нефинансовые факторы, влияющие на решение:</w:t>
      </w:r>
    </w:p>
    <w:p w14:paraId="1063CE73" w14:textId="77777777" w:rsidR="00F77C00" w:rsidRPr="00F77C00" w:rsidRDefault="00F77C00" w:rsidP="00F77C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Кредитный риск и защита от дефолтов: Факторинг без регресса полностью переносит риск неплатежеспособности покупателей на фактора. Если в отрасли наблюдается рост просрочек, готовность переплатить ~4% за страхование ДЗ может быть стратегически оправдана.</w:t>
      </w:r>
    </w:p>
    <w:p w14:paraId="5FF3DEF4" w14:textId="77777777" w:rsidR="00F77C00" w:rsidRPr="00F77C00" w:rsidRDefault="00F77C00" w:rsidP="00F77C0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F77C00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Операционная нагрузка и администрирование: Ведение реестра ДЗ, инкассация, юридическое взыскание требуют штата и времени. Факторинг освобождает внутренние ресурсы, позволяя перераспределить персонал на продажи и аналитику.</w:t>
      </w:r>
    </w:p>
    <w:p w14:paraId="29BD13EE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5B24A68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33DD536B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4CD60F54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4B16F317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4A789092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0E4F1B5E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0BD98EF6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344E347B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3740269B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3315CC92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6655C2B8" w14:textId="77777777" w:rsidR="00F77C00" w:rsidRPr="00F77C00" w:rsidRDefault="00F77C00" w:rsidP="00F77C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08616008" w14:textId="5901FB7E" w:rsidR="00D02118" w:rsidRPr="00464309" w:rsidRDefault="00D02118" w:rsidP="00F77C00">
      <w:pPr>
        <w:spacing w:after="0" w:line="240" w:lineRule="auto"/>
        <w:rPr>
          <w:rFonts w:ascii="Arial" w:eastAsia="Arial" w:hAnsi="Arial" w:cs="Arial"/>
          <w:b/>
          <w:color w:val="000000"/>
          <w:sz w:val="21"/>
          <w:szCs w:val="21"/>
          <w:lang w:eastAsia="ru-RU"/>
        </w:rPr>
      </w:pPr>
    </w:p>
    <w:sectPr w:rsidR="00D02118" w:rsidRPr="00464309" w:rsidSect="00727EB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108C" w14:textId="77777777" w:rsidR="001001E7" w:rsidRDefault="001001E7">
      <w:pPr>
        <w:spacing w:after="0" w:line="240" w:lineRule="auto"/>
      </w:pPr>
      <w:r>
        <w:separator/>
      </w:r>
    </w:p>
  </w:endnote>
  <w:endnote w:type="continuationSeparator" w:id="0">
    <w:p w14:paraId="3C079508" w14:textId="77777777" w:rsidR="001001E7" w:rsidRDefault="00100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50029"/>
      <w:docPartObj>
        <w:docPartGallery w:val="Page Numbers (Bottom of Page)"/>
        <w:docPartUnique/>
      </w:docPartObj>
    </w:sdtPr>
    <w:sdtEndPr/>
    <w:sdtContent>
      <w:p w14:paraId="17A7D2BF" w14:textId="77777777" w:rsidR="001B5CAA" w:rsidRDefault="001B5CAA" w:rsidP="00727EB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50027"/>
      <w:docPartObj>
        <w:docPartGallery w:val="Page Numbers (Bottom of Page)"/>
        <w:docPartUnique/>
      </w:docPartObj>
    </w:sdtPr>
    <w:sdtEndPr/>
    <w:sdtContent>
      <w:p w14:paraId="453598E9" w14:textId="77777777" w:rsidR="001B5CAA" w:rsidRDefault="001B5CAA" w:rsidP="00727EB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8A8F4" w14:textId="77777777" w:rsidR="001001E7" w:rsidRDefault="001001E7">
      <w:pPr>
        <w:spacing w:after="0" w:line="240" w:lineRule="auto"/>
      </w:pPr>
      <w:r>
        <w:separator/>
      </w:r>
    </w:p>
  </w:footnote>
  <w:footnote w:type="continuationSeparator" w:id="0">
    <w:p w14:paraId="772928FC" w14:textId="77777777" w:rsidR="001001E7" w:rsidRDefault="00100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134E" w14:textId="77777777" w:rsidR="001B5CAA" w:rsidRDefault="001B5CAA" w:rsidP="00727EB4">
    <w:pPr>
      <w:pStyle w:val="a3"/>
      <w:tabs>
        <w:tab w:val="clear" w:pos="4677"/>
        <w:tab w:val="clear" w:pos="9355"/>
        <w:tab w:val="left" w:pos="4230"/>
        <w:tab w:val="left" w:pos="8595"/>
      </w:tabs>
    </w:pPr>
    <w:r>
      <w:tab/>
    </w:r>
    <w:r>
      <w:tab/>
    </w:r>
  </w:p>
  <w:p w14:paraId="22AB4ABD" w14:textId="77777777" w:rsidR="001B5CAA" w:rsidRDefault="001B5CAA" w:rsidP="00727EB4">
    <w:pPr>
      <w:pStyle w:val="a3"/>
      <w:tabs>
        <w:tab w:val="clear" w:pos="4677"/>
        <w:tab w:val="clear" w:pos="9355"/>
        <w:tab w:val="left" w:pos="4230"/>
        <w:tab w:val="left" w:pos="85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tblpPr w:leftFromText="180" w:rightFromText="180" w:vertAnchor="text" w:tblpXSpec="right" w:tblpY="1"/>
      <w:tblOverlap w:val="never"/>
      <w:tblW w:w="0" w:type="auto"/>
      <w:tblLook w:val="04A0" w:firstRow="1" w:lastRow="0" w:firstColumn="1" w:lastColumn="0" w:noHBand="0" w:noVBand="1"/>
    </w:tblPr>
    <w:tblGrid>
      <w:gridCol w:w="340"/>
      <w:gridCol w:w="340"/>
      <w:gridCol w:w="340"/>
      <w:gridCol w:w="340"/>
    </w:tblGrid>
    <w:tr w:rsidR="001B5CAA" w14:paraId="4C98004B" w14:textId="77777777" w:rsidTr="00727EB4">
      <w:trPr>
        <w:trHeight w:val="340"/>
      </w:trPr>
      <w:tc>
        <w:tcPr>
          <w:tcW w:w="340" w:type="dxa"/>
        </w:tcPr>
        <w:p w14:paraId="7777704B" w14:textId="77777777" w:rsidR="001B5CAA" w:rsidRDefault="001B5CAA" w:rsidP="00727EB4">
          <w:pPr>
            <w:pStyle w:val="a3"/>
          </w:pPr>
        </w:p>
      </w:tc>
      <w:tc>
        <w:tcPr>
          <w:tcW w:w="340" w:type="dxa"/>
        </w:tcPr>
        <w:p w14:paraId="3C1BE176" w14:textId="77777777" w:rsidR="001B5CAA" w:rsidRDefault="001B5CAA" w:rsidP="00727EB4">
          <w:pPr>
            <w:pStyle w:val="a3"/>
          </w:pPr>
        </w:p>
      </w:tc>
      <w:tc>
        <w:tcPr>
          <w:tcW w:w="340" w:type="dxa"/>
        </w:tcPr>
        <w:p w14:paraId="14A53B38" w14:textId="77777777" w:rsidR="001B5CAA" w:rsidRDefault="001B5CAA" w:rsidP="00727EB4">
          <w:pPr>
            <w:pStyle w:val="a3"/>
          </w:pPr>
        </w:p>
      </w:tc>
      <w:tc>
        <w:tcPr>
          <w:tcW w:w="340" w:type="dxa"/>
        </w:tcPr>
        <w:p w14:paraId="21DD9489" w14:textId="77777777" w:rsidR="001B5CAA" w:rsidRDefault="001B5CAA" w:rsidP="00727EB4">
          <w:pPr>
            <w:pStyle w:val="a3"/>
          </w:pPr>
        </w:p>
      </w:tc>
    </w:tr>
  </w:tbl>
  <w:p w14:paraId="7E5023BF" w14:textId="77777777" w:rsidR="001B5CAA" w:rsidRDefault="001B5CAA" w:rsidP="00727EB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4B63"/>
    <w:multiLevelType w:val="hybridMultilevel"/>
    <w:tmpl w:val="17765B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B3EC6"/>
    <w:multiLevelType w:val="multilevel"/>
    <w:tmpl w:val="0C242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E4864"/>
    <w:multiLevelType w:val="hybridMultilevel"/>
    <w:tmpl w:val="8AAA3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A17D0"/>
    <w:multiLevelType w:val="hybridMultilevel"/>
    <w:tmpl w:val="9154E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912F8"/>
    <w:multiLevelType w:val="hybridMultilevel"/>
    <w:tmpl w:val="D4125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94655"/>
    <w:multiLevelType w:val="multilevel"/>
    <w:tmpl w:val="6826CF1E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86274"/>
    <w:multiLevelType w:val="hybridMultilevel"/>
    <w:tmpl w:val="785276FC"/>
    <w:lvl w:ilvl="0" w:tplc="939EB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30FAB"/>
    <w:multiLevelType w:val="hybridMultilevel"/>
    <w:tmpl w:val="12883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20828"/>
    <w:multiLevelType w:val="hybridMultilevel"/>
    <w:tmpl w:val="0F848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97C1E"/>
    <w:multiLevelType w:val="hybridMultilevel"/>
    <w:tmpl w:val="96BC0EBE"/>
    <w:lvl w:ilvl="0" w:tplc="939EB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00523"/>
    <w:multiLevelType w:val="hybridMultilevel"/>
    <w:tmpl w:val="FFD650CC"/>
    <w:lvl w:ilvl="0" w:tplc="939EB836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E668AC"/>
    <w:multiLevelType w:val="hybridMultilevel"/>
    <w:tmpl w:val="FFD650CC"/>
    <w:lvl w:ilvl="0" w:tplc="FFFFFFFF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0E3A37"/>
    <w:multiLevelType w:val="hybridMultilevel"/>
    <w:tmpl w:val="E6BE8F84"/>
    <w:lvl w:ilvl="0" w:tplc="25A22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A65A1"/>
    <w:multiLevelType w:val="multilevel"/>
    <w:tmpl w:val="6826CF1E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E11728"/>
    <w:multiLevelType w:val="multilevel"/>
    <w:tmpl w:val="6826CF1E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413FD1"/>
    <w:multiLevelType w:val="multilevel"/>
    <w:tmpl w:val="0ED4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E70623"/>
    <w:multiLevelType w:val="multilevel"/>
    <w:tmpl w:val="18443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0"/>
  </w:num>
  <w:num w:numId="5">
    <w:abstractNumId w:val="9"/>
  </w:num>
  <w:num w:numId="6">
    <w:abstractNumId w:val="13"/>
  </w:num>
  <w:num w:numId="7">
    <w:abstractNumId w:val="15"/>
  </w:num>
  <w:num w:numId="8">
    <w:abstractNumId w:val="5"/>
  </w:num>
  <w:num w:numId="9">
    <w:abstractNumId w:val="14"/>
  </w:num>
  <w:num w:numId="10">
    <w:abstractNumId w:val="1"/>
  </w:num>
  <w:num w:numId="11">
    <w:abstractNumId w:val="2"/>
  </w:num>
  <w:num w:numId="12">
    <w:abstractNumId w:val="4"/>
  </w:num>
  <w:num w:numId="13">
    <w:abstractNumId w:val="7"/>
  </w:num>
  <w:num w:numId="14">
    <w:abstractNumId w:val="0"/>
  </w:num>
  <w:num w:numId="15">
    <w:abstractNumId w:val="11"/>
  </w:num>
  <w:num w:numId="16">
    <w:abstractNumId w:val="12"/>
  </w:num>
  <w:num w:numId="17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68"/>
    <w:rsid w:val="00041A6E"/>
    <w:rsid w:val="0005678B"/>
    <w:rsid w:val="00067784"/>
    <w:rsid w:val="00077134"/>
    <w:rsid w:val="000A61E1"/>
    <w:rsid w:val="000F1E26"/>
    <w:rsid w:val="000F29FA"/>
    <w:rsid w:val="000F5EEA"/>
    <w:rsid w:val="001001E7"/>
    <w:rsid w:val="0012124C"/>
    <w:rsid w:val="00122267"/>
    <w:rsid w:val="001547A5"/>
    <w:rsid w:val="00193279"/>
    <w:rsid w:val="001B5CAA"/>
    <w:rsid w:val="001D6B34"/>
    <w:rsid w:val="00227D3C"/>
    <w:rsid w:val="0025056F"/>
    <w:rsid w:val="002D76E2"/>
    <w:rsid w:val="003B320D"/>
    <w:rsid w:val="003E7BAB"/>
    <w:rsid w:val="004001C3"/>
    <w:rsid w:val="004055DB"/>
    <w:rsid w:val="00415FF6"/>
    <w:rsid w:val="00464309"/>
    <w:rsid w:val="0063234E"/>
    <w:rsid w:val="00652221"/>
    <w:rsid w:val="006959F6"/>
    <w:rsid w:val="006C7A7B"/>
    <w:rsid w:val="00700C68"/>
    <w:rsid w:val="00727EB4"/>
    <w:rsid w:val="00751015"/>
    <w:rsid w:val="00755F18"/>
    <w:rsid w:val="007E5080"/>
    <w:rsid w:val="0080310F"/>
    <w:rsid w:val="008E685C"/>
    <w:rsid w:val="00914FE6"/>
    <w:rsid w:val="00964BDD"/>
    <w:rsid w:val="009F5AFA"/>
    <w:rsid w:val="009F6562"/>
    <w:rsid w:val="00A82BA1"/>
    <w:rsid w:val="00B25684"/>
    <w:rsid w:val="00B31724"/>
    <w:rsid w:val="00BE03C6"/>
    <w:rsid w:val="00C02474"/>
    <w:rsid w:val="00C10847"/>
    <w:rsid w:val="00D02118"/>
    <w:rsid w:val="00D3224F"/>
    <w:rsid w:val="00D32992"/>
    <w:rsid w:val="00D41B6E"/>
    <w:rsid w:val="00DC1126"/>
    <w:rsid w:val="00DE2EFB"/>
    <w:rsid w:val="00E41638"/>
    <w:rsid w:val="00E81972"/>
    <w:rsid w:val="00E87588"/>
    <w:rsid w:val="00EC6317"/>
    <w:rsid w:val="00F0429B"/>
    <w:rsid w:val="00F77C00"/>
    <w:rsid w:val="00F952E8"/>
    <w:rsid w:val="00FA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DE81"/>
  <w15:chartTrackingRefBased/>
  <w15:docId w15:val="{BDD2A7FF-9835-482A-8D9B-28CE4A4F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0D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77C00"/>
    <w:pPr>
      <w:keepNext/>
      <w:keepLines/>
      <w:spacing w:before="480" w:after="0" w:line="240" w:lineRule="auto"/>
      <w:outlineLvl w:val="0"/>
    </w:pPr>
    <w:rPr>
      <w:rFonts w:ascii="Times New Roman" w:hAnsi="Times New Roman"/>
      <w:b/>
      <w:bCs/>
      <w:sz w:val="24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3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B320D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C00"/>
    <w:pPr>
      <w:keepNext/>
      <w:keepLines/>
      <w:spacing w:before="240" w:after="40" w:line="240" w:lineRule="auto"/>
      <w:outlineLvl w:val="3"/>
    </w:pPr>
    <w:rPr>
      <w:rFonts w:ascii="Times New Roman" w:hAnsi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C00"/>
    <w:pPr>
      <w:keepNext/>
      <w:keepLines/>
      <w:spacing w:before="220" w:after="40" w:line="240" w:lineRule="auto"/>
      <w:outlineLvl w:val="4"/>
    </w:pPr>
    <w:rPr>
      <w:rFonts w:ascii="Times New Roman" w:hAnsi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C00"/>
    <w:pPr>
      <w:keepNext/>
      <w:keepLines/>
      <w:spacing w:before="200" w:after="40" w:line="240" w:lineRule="auto"/>
      <w:outlineLvl w:val="5"/>
    </w:pPr>
    <w:rPr>
      <w:rFonts w:ascii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015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51015"/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751015"/>
    <w:pPr>
      <w:spacing w:after="0" w:line="240" w:lineRule="auto"/>
    </w:pPr>
    <w:rPr>
      <w:b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75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1015"/>
  </w:style>
  <w:style w:type="paragraph" w:styleId="a8">
    <w:name w:val="List Paragraph"/>
    <w:basedOn w:val="a"/>
    <w:link w:val="a9"/>
    <w:uiPriority w:val="34"/>
    <w:qFormat/>
    <w:rsid w:val="00C0247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3B320D"/>
    <w:rPr>
      <w:rFonts w:ascii="Cambria" w:eastAsia="Times New Roman" w:hAnsi="Cambria" w:cs="Times New Roman"/>
      <w:b/>
      <w:sz w:val="26"/>
      <w:szCs w:val="20"/>
      <w:lang w:val="x-none"/>
    </w:rPr>
  </w:style>
  <w:style w:type="paragraph" w:styleId="21">
    <w:name w:val="Body Text Indent 2"/>
    <w:basedOn w:val="a"/>
    <w:link w:val="22"/>
    <w:uiPriority w:val="99"/>
    <w:rsid w:val="003B320D"/>
    <w:pPr>
      <w:spacing w:after="0" w:line="240" w:lineRule="auto"/>
      <w:ind w:left="3600" w:hanging="2160"/>
    </w:pPr>
    <w:rPr>
      <w:rFonts w:ascii="Times New Roman" w:hAnsi="Times New Roman"/>
      <w:sz w:val="24"/>
      <w:szCs w:val="20"/>
      <w:lang w:val="en-GB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B320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IASBPrinciple">
    <w:name w:val="IASB Principle"/>
    <w:basedOn w:val="a"/>
    <w:uiPriority w:val="99"/>
    <w:rsid w:val="003B320D"/>
    <w:pPr>
      <w:spacing w:before="100" w:after="100" w:line="240" w:lineRule="auto"/>
      <w:jc w:val="both"/>
    </w:pPr>
    <w:rPr>
      <w:rFonts w:ascii="Times New Roman" w:hAnsi="Times New Roman"/>
      <w:b/>
      <w:bCs/>
      <w:sz w:val="19"/>
      <w:szCs w:val="19"/>
      <w:lang w:val="en-US" w:eastAsia="ru-RU"/>
    </w:rPr>
  </w:style>
  <w:style w:type="paragraph" w:customStyle="1" w:styleId="11">
    <w:name w:val="Абзац списка1"/>
    <w:basedOn w:val="a"/>
    <w:uiPriority w:val="99"/>
    <w:rsid w:val="003B320D"/>
    <w:pPr>
      <w:ind w:left="720"/>
    </w:pPr>
  </w:style>
  <w:style w:type="paragraph" w:customStyle="1" w:styleId="Default">
    <w:name w:val="Default"/>
    <w:uiPriority w:val="99"/>
    <w:rsid w:val="003B32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1">
    <w:name w:val="Абзац списка3"/>
    <w:basedOn w:val="a"/>
    <w:rsid w:val="003B320D"/>
    <w:pPr>
      <w:ind w:left="720"/>
      <w:contextualSpacing/>
    </w:pPr>
  </w:style>
  <w:style w:type="paragraph" w:customStyle="1" w:styleId="12">
    <w:name w:val="Без интервала1"/>
    <w:link w:val="NoSpacingChar"/>
    <w:rsid w:val="003B320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NoSpacingChar">
    <w:name w:val="No Spacing Char"/>
    <w:link w:val="12"/>
    <w:locked/>
    <w:rsid w:val="003B320D"/>
    <w:rPr>
      <w:rFonts w:ascii="Calibri" w:eastAsia="Times New Roman" w:hAnsi="Calibri" w:cs="Times New Roman"/>
      <w:sz w:val="20"/>
      <w:szCs w:val="20"/>
      <w:lang w:val="en-US"/>
    </w:rPr>
  </w:style>
  <w:style w:type="paragraph" w:styleId="aa">
    <w:name w:val="No Spacing"/>
    <w:link w:val="ab"/>
    <w:uiPriority w:val="1"/>
    <w:qFormat/>
    <w:rsid w:val="003B320D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ab">
    <w:name w:val="Без интервала Знак"/>
    <w:link w:val="aa"/>
    <w:uiPriority w:val="99"/>
    <w:locked/>
    <w:rsid w:val="003B320D"/>
    <w:rPr>
      <w:rFonts w:ascii="Calibri" w:eastAsia="Times New Roman" w:hAnsi="Calibri" w:cs="Times New Roman"/>
      <w:szCs w:val="20"/>
    </w:rPr>
  </w:style>
  <w:style w:type="character" w:customStyle="1" w:styleId="a9">
    <w:name w:val="Абзац списка Знак"/>
    <w:link w:val="a8"/>
    <w:uiPriority w:val="34"/>
    <w:locked/>
    <w:rsid w:val="00DE2EFB"/>
    <w:rPr>
      <w:rFonts w:ascii="Calibri" w:eastAsia="Times New Roman" w:hAnsi="Calibri" w:cs="Times New Roman"/>
    </w:rPr>
  </w:style>
  <w:style w:type="paragraph" w:customStyle="1" w:styleId="pj">
    <w:name w:val="pj"/>
    <w:basedOn w:val="a"/>
    <w:rsid w:val="00B256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43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77C00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F77C0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77C00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77C0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F77C00"/>
  </w:style>
  <w:style w:type="table" w:customStyle="1" w:styleId="TableNormal">
    <w:name w:val="Table Normal"/>
    <w:rsid w:val="00F77C00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uiPriority w:val="10"/>
    <w:qFormat/>
    <w:rsid w:val="00F77C00"/>
    <w:pPr>
      <w:keepNext/>
      <w:keepLines/>
      <w:spacing w:before="480" w:after="120" w:line="240" w:lineRule="auto"/>
    </w:pPr>
    <w:rPr>
      <w:rFonts w:ascii="Times New Roman" w:hAnsi="Times New Roman"/>
      <w:b/>
      <w:sz w:val="72"/>
      <w:szCs w:val="72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F77C00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numbering" w:customStyle="1" w:styleId="23">
    <w:name w:val="Стиль2"/>
    <w:uiPriority w:val="99"/>
    <w:rsid w:val="00F77C00"/>
  </w:style>
  <w:style w:type="paragraph" w:styleId="ae">
    <w:name w:val="Normal (Web)"/>
    <w:basedOn w:val="a"/>
    <w:uiPriority w:val="99"/>
    <w:unhideWhenUsed/>
    <w:rsid w:val="00F77C0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5"/>
    <w:uiPriority w:val="59"/>
    <w:rsid w:val="00F77C00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F77C00"/>
    <w:rPr>
      <w:color w:val="808080"/>
    </w:rPr>
  </w:style>
  <w:style w:type="paragraph" w:customStyle="1" w:styleId="af0">
    <w:name w:val="Обычный (веб)"/>
    <w:basedOn w:val="a"/>
    <w:uiPriority w:val="99"/>
    <w:unhideWhenUsed/>
    <w:rsid w:val="00F77C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F77C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2">
    <w:name w:val="Подзаголовок Знак"/>
    <w:basedOn w:val="a0"/>
    <w:link w:val="af1"/>
    <w:uiPriority w:val="11"/>
    <w:rsid w:val="00F77C00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3">
    <w:name w:val="Revision"/>
    <w:hidden/>
    <w:uiPriority w:val="99"/>
    <w:semiHidden/>
    <w:rsid w:val="00F77C00"/>
    <w:pPr>
      <w:spacing w:after="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katex-mathml">
    <w:name w:val="katex-mathml"/>
    <w:basedOn w:val="a0"/>
    <w:rsid w:val="00F77C00"/>
  </w:style>
  <w:style w:type="character" w:customStyle="1" w:styleId="mord">
    <w:name w:val="mord"/>
    <w:basedOn w:val="a0"/>
    <w:rsid w:val="00F77C00"/>
  </w:style>
  <w:style w:type="character" w:customStyle="1" w:styleId="mbin">
    <w:name w:val="mbin"/>
    <w:basedOn w:val="a0"/>
    <w:rsid w:val="00F77C00"/>
  </w:style>
  <w:style w:type="character" w:customStyle="1" w:styleId="mrel">
    <w:name w:val="mrel"/>
    <w:basedOn w:val="a0"/>
    <w:rsid w:val="00F77C00"/>
  </w:style>
  <w:style w:type="character" w:customStyle="1" w:styleId="mopen">
    <w:name w:val="mopen"/>
    <w:basedOn w:val="a0"/>
    <w:rsid w:val="00F77C00"/>
  </w:style>
  <w:style w:type="character" w:customStyle="1" w:styleId="mclose">
    <w:name w:val="mclose"/>
    <w:basedOn w:val="a0"/>
    <w:rsid w:val="00F77C00"/>
  </w:style>
  <w:style w:type="character" w:styleId="af4">
    <w:name w:val="Strong"/>
    <w:basedOn w:val="a0"/>
    <w:uiPriority w:val="22"/>
    <w:qFormat/>
    <w:rsid w:val="00F77C00"/>
    <w:rPr>
      <w:b/>
      <w:bCs/>
    </w:rPr>
  </w:style>
  <w:style w:type="table" w:customStyle="1" w:styleId="TableGrid">
    <w:name w:val="TableGrid"/>
    <w:rsid w:val="00F77C0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list-s">
    <w:name w:val="vlist-s"/>
    <w:basedOn w:val="a0"/>
    <w:rsid w:val="00F77C00"/>
  </w:style>
  <w:style w:type="character" w:customStyle="1" w:styleId="mpunct">
    <w:name w:val="mpunct"/>
    <w:basedOn w:val="a0"/>
    <w:rsid w:val="00F77C00"/>
  </w:style>
  <w:style w:type="character" w:customStyle="1" w:styleId="qwen-markdown-text">
    <w:name w:val="qwen-markdown-text"/>
    <w:basedOn w:val="a0"/>
    <w:rsid w:val="00F77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3080</Words>
  <Characters>17557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Zhamkor Sovet</dc:creator>
  <cp:keywords/>
  <dc:description/>
  <cp:lastModifiedBy>Ляйлим Жумасултанова</cp:lastModifiedBy>
  <cp:revision>3</cp:revision>
  <cp:lastPrinted>2024-05-15T09:21:00Z</cp:lastPrinted>
  <dcterms:created xsi:type="dcterms:W3CDTF">2026-04-15T07:28:00Z</dcterms:created>
  <dcterms:modified xsi:type="dcterms:W3CDTF">2026-04-15T07:30:00Z</dcterms:modified>
</cp:coreProperties>
</file>