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AD7C1" w14:textId="77777777" w:rsidR="000F5EEA" w:rsidRPr="00751015" w:rsidRDefault="000F5EEA" w:rsidP="000F5EEA">
      <w:pPr>
        <w:tabs>
          <w:tab w:val="left" w:pos="1080"/>
        </w:tabs>
        <w:spacing w:after="0" w:line="240" w:lineRule="auto"/>
        <w:rPr>
          <w:rFonts w:ascii="Arial" w:eastAsia="Calibri" w:hAnsi="Arial" w:cs="Arial"/>
          <w:b/>
          <w:lang w:eastAsia="ru-RU"/>
        </w:rPr>
      </w:pPr>
      <w:r w:rsidRPr="00751015">
        <w:rPr>
          <w:rFonts w:ascii="Arial" w:eastAsia="Calibri" w:hAnsi="Arial" w:cs="Arial"/>
          <w:b/>
          <w:lang w:eastAsia="ru-RU"/>
        </w:rPr>
        <w:t>Задание № 1 Тесты (20 баллов)</w:t>
      </w:r>
    </w:p>
    <w:p w14:paraId="754479A2" w14:textId="77777777" w:rsidR="003B320D" w:rsidRPr="00751015" w:rsidRDefault="003B320D" w:rsidP="00751015">
      <w:pPr>
        <w:tabs>
          <w:tab w:val="left" w:pos="1080"/>
        </w:tabs>
        <w:spacing w:after="0" w:line="240" w:lineRule="auto"/>
        <w:rPr>
          <w:rFonts w:ascii="Arial" w:eastAsia="Calibri" w:hAnsi="Arial" w:cs="Arial"/>
          <w:b/>
          <w:lang w:eastAsia="ru-RU"/>
        </w:rPr>
      </w:pPr>
    </w:p>
    <w:p w14:paraId="010E838B" w14:textId="77777777" w:rsidR="003B320D" w:rsidRPr="002636B2" w:rsidRDefault="003B320D" w:rsidP="003B32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>Основополагающим допущением финансовой отчетности является</w:t>
      </w:r>
    </w:p>
    <w:p w14:paraId="24D91A7A" w14:textId="77777777" w:rsidR="003B320D" w:rsidRPr="002636B2" w:rsidRDefault="003B320D" w:rsidP="003B320D">
      <w:pPr>
        <w:pStyle w:val="a8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sz w:val="20"/>
          <w:szCs w:val="20"/>
        </w:rPr>
        <w:t>совокупность</w:t>
      </w:r>
      <w:proofErr w:type="gramEnd"/>
      <w:r w:rsidRPr="002636B2">
        <w:rPr>
          <w:rFonts w:ascii="Arial" w:hAnsi="Arial" w:cs="Arial"/>
          <w:bCs/>
          <w:sz w:val="20"/>
          <w:szCs w:val="20"/>
        </w:rPr>
        <w:t xml:space="preserve"> принципов признания элементов финансовой отчетности;</w:t>
      </w:r>
    </w:p>
    <w:p w14:paraId="37D98FE4" w14:textId="77777777" w:rsidR="003B320D" w:rsidRPr="002636B2" w:rsidRDefault="003B320D" w:rsidP="003B320D">
      <w:pPr>
        <w:pStyle w:val="a8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sz w:val="20"/>
          <w:szCs w:val="20"/>
        </w:rPr>
        <w:t>концепция</w:t>
      </w:r>
      <w:proofErr w:type="gramEnd"/>
      <w:r w:rsidRPr="002636B2">
        <w:rPr>
          <w:rFonts w:ascii="Arial" w:hAnsi="Arial" w:cs="Arial"/>
          <w:bCs/>
          <w:sz w:val="20"/>
          <w:szCs w:val="20"/>
        </w:rPr>
        <w:t xml:space="preserve"> поддержания капитала;</w:t>
      </w:r>
    </w:p>
    <w:p w14:paraId="3071ED71" w14:textId="77777777" w:rsidR="003B320D" w:rsidRPr="002636B2" w:rsidRDefault="003B320D" w:rsidP="003B320D">
      <w:pPr>
        <w:pStyle w:val="a8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sz w:val="20"/>
          <w:szCs w:val="20"/>
        </w:rPr>
        <w:t>баланс</w:t>
      </w:r>
      <w:proofErr w:type="gramEnd"/>
      <w:r w:rsidRPr="002636B2">
        <w:rPr>
          <w:rFonts w:ascii="Arial" w:hAnsi="Arial" w:cs="Arial"/>
          <w:bCs/>
          <w:sz w:val="20"/>
          <w:szCs w:val="20"/>
        </w:rPr>
        <w:t xml:space="preserve"> между выгодами и затратами;</w:t>
      </w:r>
    </w:p>
    <w:p w14:paraId="1DAECE7C" w14:textId="77777777" w:rsidR="003B320D" w:rsidRPr="002636B2" w:rsidRDefault="003B320D" w:rsidP="003B320D">
      <w:pPr>
        <w:pStyle w:val="a8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u w:val="single"/>
        </w:rPr>
      </w:pPr>
      <w:proofErr w:type="gramStart"/>
      <w:r w:rsidRPr="002636B2">
        <w:rPr>
          <w:rFonts w:ascii="Arial" w:hAnsi="Arial" w:cs="Arial"/>
          <w:bCs/>
          <w:sz w:val="20"/>
          <w:szCs w:val="20"/>
          <w:u w:val="single"/>
        </w:rPr>
        <w:t>допущение</w:t>
      </w:r>
      <w:proofErr w:type="gramEnd"/>
      <w:r w:rsidRPr="002636B2">
        <w:rPr>
          <w:rFonts w:ascii="Arial" w:hAnsi="Arial" w:cs="Arial"/>
          <w:bCs/>
          <w:sz w:val="20"/>
          <w:szCs w:val="20"/>
          <w:u w:val="single"/>
        </w:rPr>
        <w:t xml:space="preserve"> о непрерывности деятельности.</w:t>
      </w:r>
    </w:p>
    <w:p w14:paraId="56343AFF" w14:textId="77777777" w:rsidR="003B320D" w:rsidRPr="002636B2" w:rsidRDefault="003B320D" w:rsidP="003B320D">
      <w:pPr>
        <w:pStyle w:val="2"/>
        <w:widowControl w:val="0"/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0"/>
          <w:lang w:val="ru-RU"/>
        </w:rPr>
      </w:pPr>
    </w:p>
    <w:p w14:paraId="2CC81B36" w14:textId="77777777" w:rsidR="003B320D" w:rsidRPr="002636B2" w:rsidRDefault="003B320D" w:rsidP="003B32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 xml:space="preserve"> Запасы должны оцениваться</w:t>
      </w:r>
    </w:p>
    <w:p w14:paraId="13C8A08A" w14:textId="77777777" w:rsidR="003B320D" w:rsidRPr="002636B2" w:rsidRDefault="003B320D" w:rsidP="003B320D">
      <w:pPr>
        <w:pStyle w:val="IASBPrinciple"/>
        <w:widowControl w:val="0"/>
        <w:numPr>
          <w:ilvl w:val="0"/>
          <w:numId w:val="25"/>
        </w:numPr>
        <w:tabs>
          <w:tab w:val="left" w:pos="284"/>
        </w:tabs>
        <w:spacing w:before="0" w:after="0"/>
        <w:ind w:hanging="720"/>
        <w:rPr>
          <w:rFonts w:ascii="Arial" w:hAnsi="Arial" w:cs="Arial"/>
          <w:b w:val="0"/>
          <w:noProof/>
          <w:sz w:val="20"/>
          <w:szCs w:val="20"/>
          <w:lang w:val="ru-RU"/>
        </w:rPr>
      </w:pPr>
      <w:r w:rsidRPr="002636B2">
        <w:rPr>
          <w:rFonts w:ascii="Arial" w:hAnsi="Arial" w:cs="Arial"/>
          <w:b w:val="0"/>
          <w:noProof/>
          <w:sz w:val="20"/>
          <w:szCs w:val="20"/>
          <w:lang w:val="ru-RU"/>
        </w:rPr>
        <w:t>только по себестоимости;</w:t>
      </w:r>
    </w:p>
    <w:p w14:paraId="12C39146" w14:textId="77777777" w:rsidR="003B320D" w:rsidRPr="002636B2" w:rsidRDefault="003B320D" w:rsidP="003B320D">
      <w:pPr>
        <w:pStyle w:val="IASBPrinciple"/>
        <w:widowControl w:val="0"/>
        <w:numPr>
          <w:ilvl w:val="0"/>
          <w:numId w:val="25"/>
        </w:numPr>
        <w:tabs>
          <w:tab w:val="left" w:pos="284"/>
        </w:tabs>
        <w:spacing w:before="0" w:after="0"/>
        <w:ind w:hanging="720"/>
        <w:rPr>
          <w:rFonts w:ascii="Arial" w:hAnsi="Arial" w:cs="Arial"/>
          <w:b w:val="0"/>
          <w:noProof/>
          <w:sz w:val="20"/>
          <w:szCs w:val="20"/>
          <w:lang w:val="ru-RU"/>
        </w:rPr>
      </w:pPr>
      <w:r w:rsidRPr="002636B2">
        <w:rPr>
          <w:rFonts w:ascii="Arial" w:hAnsi="Arial" w:cs="Arial"/>
          <w:b w:val="0"/>
          <w:noProof/>
          <w:sz w:val="20"/>
          <w:szCs w:val="20"/>
          <w:lang w:val="ru-RU"/>
        </w:rPr>
        <w:t>по наибольшей из двух величин: по себестоимости или по чистой цене продажи;</w:t>
      </w:r>
    </w:p>
    <w:p w14:paraId="73A8D450" w14:textId="77777777" w:rsidR="003B320D" w:rsidRPr="002636B2" w:rsidRDefault="003B320D" w:rsidP="003B320D">
      <w:pPr>
        <w:pStyle w:val="IASBPrinciple"/>
        <w:widowControl w:val="0"/>
        <w:numPr>
          <w:ilvl w:val="0"/>
          <w:numId w:val="25"/>
        </w:numPr>
        <w:tabs>
          <w:tab w:val="left" w:pos="284"/>
        </w:tabs>
        <w:spacing w:before="0" w:after="0"/>
        <w:ind w:hanging="720"/>
        <w:rPr>
          <w:rFonts w:ascii="Arial" w:hAnsi="Arial" w:cs="Arial"/>
          <w:b w:val="0"/>
          <w:noProof/>
          <w:sz w:val="20"/>
          <w:szCs w:val="20"/>
          <w:u w:val="single"/>
          <w:lang w:val="ru-RU"/>
        </w:rPr>
      </w:pPr>
      <w:r w:rsidRPr="002636B2">
        <w:rPr>
          <w:rFonts w:ascii="Arial" w:hAnsi="Arial" w:cs="Arial"/>
          <w:b w:val="0"/>
          <w:noProof/>
          <w:sz w:val="20"/>
          <w:szCs w:val="20"/>
          <w:u w:val="single"/>
          <w:lang w:val="ru-RU"/>
        </w:rPr>
        <w:t>по наименьшей из двух величин: по себестоимости или по чистой цене продажи;</w:t>
      </w:r>
    </w:p>
    <w:p w14:paraId="2EE5EF82" w14:textId="77777777" w:rsidR="003B320D" w:rsidRPr="002636B2" w:rsidRDefault="003B320D" w:rsidP="003B320D">
      <w:pPr>
        <w:pStyle w:val="IASBPrinciple"/>
        <w:widowControl w:val="0"/>
        <w:numPr>
          <w:ilvl w:val="0"/>
          <w:numId w:val="25"/>
        </w:numPr>
        <w:tabs>
          <w:tab w:val="left" w:pos="284"/>
        </w:tabs>
        <w:spacing w:before="0" w:after="0"/>
        <w:ind w:hanging="720"/>
        <w:rPr>
          <w:rFonts w:ascii="Arial" w:hAnsi="Arial" w:cs="Arial"/>
          <w:b w:val="0"/>
          <w:noProof/>
          <w:sz w:val="20"/>
          <w:szCs w:val="20"/>
          <w:lang w:val="ru-RU"/>
        </w:rPr>
      </w:pPr>
      <w:r w:rsidRPr="002636B2">
        <w:rPr>
          <w:rFonts w:ascii="Arial" w:hAnsi="Arial" w:cs="Arial"/>
          <w:b w:val="0"/>
          <w:noProof/>
          <w:sz w:val="20"/>
          <w:szCs w:val="20"/>
          <w:lang w:val="ru-RU"/>
        </w:rPr>
        <w:t>только по чистой цене продажи.</w:t>
      </w:r>
    </w:p>
    <w:p w14:paraId="46221E2D" w14:textId="77777777" w:rsidR="003B320D" w:rsidRPr="002636B2" w:rsidRDefault="003B320D" w:rsidP="003B320D">
      <w:pPr>
        <w:pStyle w:val="IASBPrinciple"/>
        <w:widowControl w:val="0"/>
        <w:tabs>
          <w:tab w:val="left" w:pos="284"/>
        </w:tabs>
        <w:spacing w:before="0" w:after="0"/>
        <w:rPr>
          <w:rFonts w:ascii="Arial" w:hAnsi="Arial" w:cs="Arial"/>
          <w:b w:val="0"/>
          <w:sz w:val="20"/>
          <w:szCs w:val="20"/>
          <w:lang w:val="ru-RU"/>
        </w:rPr>
      </w:pPr>
    </w:p>
    <w:p w14:paraId="25EC76EC" w14:textId="77777777" w:rsidR="003B320D" w:rsidRPr="002636B2" w:rsidRDefault="003B320D" w:rsidP="003B32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>Основополагающим допущением финансовой отчетности является</w:t>
      </w:r>
    </w:p>
    <w:p w14:paraId="7B9AF5A7" w14:textId="77777777" w:rsidR="003B320D" w:rsidRPr="002636B2" w:rsidRDefault="003B320D" w:rsidP="003B320D">
      <w:pPr>
        <w:pStyle w:val="a8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sz w:val="20"/>
          <w:szCs w:val="20"/>
        </w:rPr>
        <w:t>совокупность</w:t>
      </w:r>
      <w:proofErr w:type="gramEnd"/>
      <w:r w:rsidRPr="002636B2">
        <w:rPr>
          <w:rFonts w:ascii="Arial" w:hAnsi="Arial" w:cs="Arial"/>
          <w:bCs/>
          <w:sz w:val="20"/>
          <w:szCs w:val="20"/>
        </w:rPr>
        <w:t xml:space="preserve"> принципов признания элементов финансовой отчетности;</w:t>
      </w:r>
    </w:p>
    <w:p w14:paraId="02CEF12C" w14:textId="77777777" w:rsidR="003B320D" w:rsidRPr="002636B2" w:rsidRDefault="003B320D" w:rsidP="003B320D">
      <w:pPr>
        <w:pStyle w:val="a8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sz w:val="20"/>
          <w:szCs w:val="20"/>
        </w:rPr>
        <w:t>концепция</w:t>
      </w:r>
      <w:proofErr w:type="gramEnd"/>
      <w:r w:rsidRPr="002636B2">
        <w:rPr>
          <w:rFonts w:ascii="Arial" w:hAnsi="Arial" w:cs="Arial"/>
          <w:bCs/>
          <w:sz w:val="20"/>
          <w:szCs w:val="20"/>
        </w:rPr>
        <w:t xml:space="preserve"> поддержания капитала;</w:t>
      </w:r>
    </w:p>
    <w:p w14:paraId="5806CEDE" w14:textId="77777777" w:rsidR="003B320D" w:rsidRPr="002636B2" w:rsidRDefault="003B320D" w:rsidP="003B320D">
      <w:pPr>
        <w:pStyle w:val="a8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sz w:val="20"/>
          <w:szCs w:val="20"/>
        </w:rPr>
        <w:t>баланс</w:t>
      </w:r>
      <w:proofErr w:type="gramEnd"/>
      <w:r w:rsidRPr="002636B2">
        <w:rPr>
          <w:rFonts w:ascii="Arial" w:hAnsi="Arial" w:cs="Arial"/>
          <w:bCs/>
          <w:sz w:val="20"/>
          <w:szCs w:val="20"/>
        </w:rPr>
        <w:t xml:space="preserve"> между выгодами и затратами;</w:t>
      </w:r>
    </w:p>
    <w:p w14:paraId="183B0919" w14:textId="77777777" w:rsidR="003B320D" w:rsidRPr="002636B2" w:rsidRDefault="003B320D" w:rsidP="003B320D">
      <w:pPr>
        <w:pStyle w:val="a8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u w:val="single"/>
        </w:rPr>
      </w:pPr>
      <w:proofErr w:type="gramStart"/>
      <w:r w:rsidRPr="002636B2">
        <w:rPr>
          <w:rFonts w:ascii="Arial" w:hAnsi="Arial" w:cs="Arial"/>
          <w:bCs/>
          <w:sz w:val="20"/>
          <w:szCs w:val="20"/>
          <w:u w:val="single"/>
        </w:rPr>
        <w:t>допущение</w:t>
      </w:r>
      <w:proofErr w:type="gramEnd"/>
      <w:r w:rsidRPr="002636B2">
        <w:rPr>
          <w:rFonts w:ascii="Arial" w:hAnsi="Arial" w:cs="Arial"/>
          <w:bCs/>
          <w:sz w:val="20"/>
          <w:szCs w:val="20"/>
          <w:u w:val="single"/>
        </w:rPr>
        <w:t xml:space="preserve"> о непрерывности деятельности.</w:t>
      </w:r>
    </w:p>
    <w:p w14:paraId="2BD8C486" w14:textId="77777777" w:rsidR="003B320D" w:rsidRPr="002636B2" w:rsidRDefault="003B320D" w:rsidP="003B320D">
      <w:pPr>
        <w:pStyle w:val="2"/>
        <w:widowControl w:val="0"/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0"/>
          <w:lang w:val="ru-RU"/>
        </w:rPr>
      </w:pPr>
    </w:p>
    <w:p w14:paraId="35F80440" w14:textId="77777777" w:rsidR="003B320D" w:rsidRPr="002636B2" w:rsidRDefault="003B320D" w:rsidP="003B32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 xml:space="preserve"> Запасы должны оцениваться</w:t>
      </w:r>
    </w:p>
    <w:p w14:paraId="06C7CE3D" w14:textId="77777777" w:rsidR="003B320D" w:rsidRPr="002636B2" w:rsidRDefault="003B320D" w:rsidP="003B320D">
      <w:pPr>
        <w:pStyle w:val="IASBPrinciple"/>
        <w:widowControl w:val="0"/>
        <w:numPr>
          <w:ilvl w:val="0"/>
          <w:numId w:val="25"/>
        </w:numPr>
        <w:tabs>
          <w:tab w:val="left" w:pos="284"/>
        </w:tabs>
        <w:spacing w:before="0" w:after="0"/>
        <w:ind w:hanging="720"/>
        <w:rPr>
          <w:rFonts w:ascii="Arial" w:hAnsi="Arial" w:cs="Arial"/>
          <w:b w:val="0"/>
          <w:noProof/>
          <w:sz w:val="20"/>
          <w:szCs w:val="20"/>
          <w:lang w:val="ru-RU"/>
        </w:rPr>
      </w:pPr>
      <w:r w:rsidRPr="002636B2">
        <w:rPr>
          <w:rFonts w:ascii="Arial" w:hAnsi="Arial" w:cs="Arial"/>
          <w:b w:val="0"/>
          <w:noProof/>
          <w:sz w:val="20"/>
          <w:szCs w:val="20"/>
          <w:lang w:val="ru-RU"/>
        </w:rPr>
        <w:t>только по себестоимости;</w:t>
      </w:r>
    </w:p>
    <w:p w14:paraId="3A3FBC79" w14:textId="77777777" w:rsidR="003B320D" w:rsidRPr="002636B2" w:rsidRDefault="003B320D" w:rsidP="003B320D">
      <w:pPr>
        <w:pStyle w:val="IASBPrinciple"/>
        <w:widowControl w:val="0"/>
        <w:numPr>
          <w:ilvl w:val="0"/>
          <w:numId w:val="25"/>
        </w:numPr>
        <w:tabs>
          <w:tab w:val="left" w:pos="284"/>
        </w:tabs>
        <w:spacing w:before="0" w:after="0"/>
        <w:ind w:hanging="720"/>
        <w:rPr>
          <w:rFonts w:ascii="Arial" w:hAnsi="Arial" w:cs="Arial"/>
          <w:b w:val="0"/>
          <w:noProof/>
          <w:sz w:val="20"/>
          <w:szCs w:val="20"/>
          <w:lang w:val="ru-RU"/>
        </w:rPr>
      </w:pPr>
      <w:r w:rsidRPr="002636B2">
        <w:rPr>
          <w:rFonts w:ascii="Arial" w:hAnsi="Arial" w:cs="Arial"/>
          <w:b w:val="0"/>
          <w:noProof/>
          <w:sz w:val="20"/>
          <w:szCs w:val="20"/>
          <w:lang w:val="ru-RU"/>
        </w:rPr>
        <w:t>по наибольшей из двух величин: по себестоимости или по чистой цене продажи;</w:t>
      </w:r>
    </w:p>
    <w:p w14:paraId="3A2E3E48" w14:textId="77777777" w:rsidR="003B320D" w:rsidRPr="002636B2" w:rsidRDefault="003B320D" w:rsidP="003B320D">
      <w:pPr>
        <w:pStyle w:val="IASBPrinciple"/>
        <w:widowControl w:val="0"/>
        <w:numPr>
          <w:ilvl w:val="0"/>
          <w:numId w:val="25"/>
        </w:numPr>
        <w:tabs>
          <w:tab w:val="left" w:pos="284"/>
        </w:tabs>
        <w:spacing w:before="0" w:after="0"/>
        <w:ind w:hanging="720"/>
        <w:rPr>
          <w:rFonts w:ascii="Arial" w:hAnsi="Arial" w:cs="Arial"/>
          <w:b w:val="0"/>
          <w:noProof/>
          <w:sz w:val="20"/>
          <w:szCs w:val="20"/>
          <w:u w:val="single"/>
          <w:lang w:val="ru-RU"/>
        </w:rPr>
      </w:pPr>
      <w:r w:rsidRPr="002636B2">
        <w:rPr>
          <w:rFonts w:ascii="Arial" w:hAnsi="Arial" w:cs="Arial"/>
          <w:b w:val="0"/>
          <w:noProof/>
          <w:sz w:val="20"/>
          <w:szCs w:val="20"/>
          <w:u w:val="single"/>
          <w:lang w:val="ru-RU"/>
        </w:rPr>
        <w:t>по наименьшей из двух величин: по себестоимости или по чистой цене продажи;</w:t>
      </w:r>
    </w:p>
    <w:p w14:paraId="1B181F35" w14:textId="77777777" w:rsidR="003B320D" w:rsidRPr="002636B2" w:rsidRDefault="003B320D" w:rsidP="003B320D">
      <w:pPr>
        <w:pStyle w:val="IASBPrinciple"/>
        <w:widowControl w:val="0"/>
        <w:numPr>
          <w:ilvl w:val="0"/>
          <w:numId w:val="25"/>
        </w:numPr>
        <w:tabs>
          <w:tab w:val="left" w:pos="284"/>
        </w:tabs>
        <w:spacing w:before="0" w:after="0"/>
        <w:ind w:hanging="720"/>
        <w:rPr>
          <w:rFonts w:ascii="Arial" w:hAnsi="Arial" w:cs="Arial"/>
          <w:b w:val="0"/>
          <w:noProof/>
          <w:sz w:val="20"/>
          <w:szCs w:val="20"/>
          <w:lang w:val="ru-RU"/>
        </w:rPr>
      </w:pPr>
      <w:r w:rsidRPr="002636B2">
        <w:rPr>
          <w:rFonts w:ascii="Arial" w:hAnsi="Arial" w:cs="Arial"/>
          <w:b w:val="0"/>
          <w:noProof/>
          <w:sz w:val="20"/>
          <w:szCs w:val="20"/>
          <w:lang w:val="ru-RU"/>
        </w:rPr>
        <w:t>только по чистой цене продажи.</w:t>
      </w:r>
    </w:p>
    <w:p w14:paraId="0771FFEF" w14:textId="77777777" w:rsidR="003B320D" w:rsidRPr="002636B2" w:rsidRDefault="003B320D" w:rsidP="003B320D">
      <w:pPr>
        <w:pStyle w:val="IASBPrinciple"/>
        <w:widowControl w:val="0"/>
        <w:tabs>
          <w:tab w:val="left" w:pos="284"/>
        </w:tabs>
        <w:spacing w:before="0" w:after="0"/>
        <w:rPr>
          <w:rFonts w:ascii="Arial" w:hAnsi="Arial" w:cs="Arial"/>
          <w:b w:val="0"/>
          <w:sz w:val="20"/>
          <w:szCs w:val="20"/>
          <w:lang w:val="ru-RU"/>
        </w:rPr>
      </w:pPr>
    </w:p>
    <w:p w14:paraId="3B7438D5" w14:textId="77777777" w:rsidR="003B320D" w:rsidRPr="002636B2" w:rsidRDefault="003B320D" w:rsidP="003B32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>Налогооблагаемая временная разница приводит к формированию</w:t>
      </w:r>
    </w:p>
    <w:p w14:paraId="74B52861" w14:textId="77777777" w:rsidR="003B320D" w:rsidRPr="002636B2" w:rsidRDefault="003B320D" w:rsidP="003B320D">
      <w:pPr>
        <w:pStyle w:val="a8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отложенного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резервного капитала;</w:t>
      </w:r>
    </w:p>
    <w:p w14:paraId="64DB0BBE" w14:textId="77777777" w:rsidR="003B320D" w:rsidRPr="002636B2" w:rsidRDefault="003B320D" w:rsidP="003B320D">
      <w:pPr>
        <w:pStyle w:val="a8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отложенного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налогового актива;</w:t>
      </w:r>
    </w:p>
    <w:p w14:paraId="425E77A0" w14:textId="77777777" w:rsidR="003B320D" w:rsidRPr="002636B2" w:rsidRDefault="003B320D" w:rsidP="003B320D">
      <w:pPr>
        <w:pStyle w:val="a8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2636B2">
        <w:rPr>
          <w:rFonts w:ascii="Arial" w:hAnsi="Arial" w:cs="Arial"/>
          <w:sz w:val="20"/>
          <w:szCs w:val="20"/>
          <w:u w:val="single"/>
        </w:rPr>
        <w:t>отложенного</w:t>
      </w:r>
      <w:proofErr w:type="gramEnd"/>
      <w:r w:rsidRPr="002636B2">
        <w:rPr>
          <w:rFonts w:ascii="Arial" w:hAnsi="Arial" w:cs="Arial"/>
          <w:sz w:val="20"/>
          <w:szCs w:val="20"/>
          <w:u w:val="single"/>
        </w:rPr>
        <w:t xml:space="preserve"> налогового обязательства;</w:t>
      </w:r>
    </w:p>
    <w:p w14:paraId="3D201BC7" w14:textId="77777777" w:rsidR="003B320D" w:rsidRPr="002636B2" w:rsidRDefault="003B320D" w:rsidP="003B320D">
      <w:pPr>
        <w:pStyle w:val="a8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налогооблагаемого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обязательства.</w:t>
      </w:r>
    </w:p>
    <w:p w14:paraId="13D6754A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255E631D" w14:textId="77777777" w:rsidR="003B320D" w:rsidRPr="002636B2" w:rsidRDefault="003B320D" w:rsidP="003B320D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 xml:space="preserve"> Если балансовая стоимость основного средства увеличивается в результате переоценки, это увеличение</w:t>
      </w:r>
    </w:p>
    <w:p w14:paraId="310D1119" w14:textId="77777777" w:rsidR="003B320D" w:rsidRPr="002636B2" w:rsidRDefault="003B320D" w:rsidP="003B320D">
      <w:pPr>
        <w:pStyle w:val="a8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r w:rsidRPr="002636B2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gramStart"/>
      <w:r w:rsidRPr="002636B2">
        <w:rPr>
          <w:rFonts w:ascii="Arial" w:hAnsi="Arial" w:cs="Arial"/>
          <w:bCs/>
          <w:iCs/>
          <w:sz w:val="20"/>
          <w:szCs w:val="20"/>
        </w:rPr>
        <w:t>признается</w:t>
      </w:r>
      <w:proofErr w:type="gramEnd"/>
      <w:r w:rsidRPr="002636B2">
        <w:rPr>
          <w:rFonts w:ascii="Arial" w:hAnsi="Arial" w:cs="Arial"/>
          <w:bCs/>
          <w:iCs/>
          <w:sz w:val="20"/>
          <w:szCs w:val="20"/>
        </w:rPr>
        <w:t xml:space="preserve"> в качестве дохода в отчете о прибыли или убытке;</w:t>
      </w:r>
    </w:p>
    <w:p w14:paraId="5D55C372" w14:textId="77777777" w:rsidR="003B320D" w:rsidRPr="002636B2" w:rsidRDefault="003B320D" w:rsidP="003B320D">
      <w:pPr>
        <w:pStyle w:val="a8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iCs/>
          <w:sz w:val="20"/>
          <w:szCs w:val="20"/>
        </w:rPr>
        <w:t>относится</w:t>
      </w:r>
      <w:proofErr w:type="gramEnd"/>
      <w:r w:rsidRPr="002636B2">
        <w:rPr>
          <w:rFonts w:ascii="Arial" w:hAnsi="Arial" w:cs="Arial"/>
          <w:bCs/>
          <w:iCs/>
          <w:sz w:val="20"/>
          <w:szCs w:val="20"/>
        </w:rPr>
        <w:t xml:space="preserve"> на счет капитала в качестве резерва на переоценку путем отражения в отчете о прибыли или убытке;</w:t>
      </w:r>
    </w:p>
    <w:p w14:paraId="3E37E4AD" w14:textId="77777777" w:rsidR="003B320D" w:rsidRPr="002636B2" w:rsidRDefault="003B320D" w:rsidP="003B320D">
      <w:pPr>
        <w:pStyle w:val="a8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proofErr w:type="gramStart"/>
      <w:r w:rsidRPr="002636B2">
        <w:rPr>
          <w:rFonts w:ascii="Arial" w:hAnsi="Arial" w:cs="Arial"/>
          <w:bCs/>
          <w:iCs/>
          <w:sz w:val="20"/>
          <w:szCs w:val="20"/>
          <w:u w:val="single"/>
        </w:rPr>
        <w:t>кредитуется</w:t>
      </w:r>
      <w:proofErr w:type="gramEnd"/>
      <w:r w:rsidRPr="002636B2">
        <w:rPr>
          <w:rFonts w:ascii="Arial" w:hAnsi="Arial" w:cs="Arial"/>
          <w:bCs/>
          <w:iCs/>
          <w:sz w:val="20"/>
          <w:szCs w:val="20"/>
          <w:u w:val="single"/>
        </w:rPr>
        <w:t xml:space="preserve"> прямо на счет капитала в качестве резерва на переоценку, без отражения в отчете о прибыли или убытке;</w:t>
      </w:r>
    </w:p>
    <w:p w14:paraId="014C88C8" w14:textId="77777777" w:rsidR="003B320D" w:rsidRPr="002636B2" w:rsidRDefault="003B320D" w:rsidP="003B320D">
      <w:pPr>
        <w:pStyle w:val="a8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iCs/>
          <w:sz w:val="20"/>
          <w:szCs w:val="20"/>
        </w:rPr>
        <w:t>признается</w:t>
      </w:r>
      <w:proofErr w:type="gramEnd"/>
      <w:r w:rsidRPr="002636B2">
        <w:rPr>
          <w:rFonts w:ascii="Arial" w:hAnsi="Arial" w:cs="Arial"/>
          <w:bCs/>
          <w:iCs/>
          <w:sz w:val="20"/>
          <w:szCs w:val="20"/>
        </w:rPr>
        <w:t xml:space="preserve"> доходом будущих периодов.</w:t>
      </w:r>
    </w:p>
    <w:p w14:paraId="70282284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C11532" w14:textId="77777777" w:rsidR="003B320D" w:rsidRPr="002636B2" w:rsidRDefault="003B320D" w:rsidP="003B32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 xml:space="preserve"> В соответствии с планом участия в прибыли предприятие должно выплатить определенную долю своей кумулятивной прибыли за год тем работникам, которые служили на предприятии на протяжении этого периода. План участия в прибыли представляет собой</w:t>
      </w:r>
    </w:p>
    <w:p w14:paraId="6056EC1D" w14:textId="77777777" w:rsidR="003B320D" w:rsidRPr="002636B2" w:rsidRDefault="003B320D" w:rsidP="003B320D">
      <w:pPr>
        <w:pStyle w:val="a8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u w:val="single"/>
        </w:rPr>
      </w:pPr>
      <w:proofErr w:type="gramStart"/>
      <w:r w:rsidRPr="002636B2">
        <w:rPr>
          <w:rFonts w:ascii="Arial" w:hAnsi="Arial" w:cs="Arial"/>
          <w:bCs/>
          <w:sz w:val="20"/>
          <w:szCs w:val="20"/>
          <w:u w:val="single"/>
        </w:rPr>
        <w:t>краткосрочное</w:t>
      </w:r>
      <w:proofErr w:type="gramEnd"/>
      <w:r w:rsidRPr="002636B2">
        <w:rPr>
          <w:rFonts w:ascii="Arial" w:hAnsi="Arial" w:cs="Arial"/>
          <w:bCs/>
          <w:sz w:val="20"/>
          <w:szCs w:val="20"/>
          <w:u w:val="single"/>
        </w:rPr>
        <w:t xml:space="preserve"> вознаграждение работнику;</w:t>
      </w:r>
    </w:p>
    <w:p w14:paraId="01AD0349" w14:textId="77777777" w:rsidR="003B320D" w:rsidRPr="002636B2" w:rsidRDefault="003B320D" w:rsidP="003B320D">
      <w:pPr>
        <w:pStyle w:val="a8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sz w:val="20"/>
          <w:szCs w:val="20"/>
        </w:rPr>
        <w:t>вознаграждение</w:t>
      </w:r>
      <w:proofErr w:type="gramEnd"/>
      <w:r w:rsidRPr="002636B2">
        <w:rPr>
          <w:rFonts w:ascii="Arial" w:hAnsi="Arial" w:cs="Arial"/>
          <w:bCs/>
          <w:sz w:val="20"/>
          <w:szCs w:val="20"/>
        </w:rPr>
        <w:t xml:space="preserve"> по окончании трудовой деятельности;</w:t>
      </w:r>
    </w:p>
    <w:p w14:paraId="6563A677" w14:textId="77777777" w:rsidR="003B320D" w:rsidRPr="002636B2" w:rsidRDefault="003B320D" w:rsidP="003B320D">
      <w:pPr>
        <w:pStyle w:val="a8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sz w:val="20"/>
          <w:szCs w:val="20"/>
        </w:rPr>
        <w:t>прочее</w:t>
      </w:r>
      <w:proofErr w:type="gramEnd"/>
      <w:r w:rsidRPr="002636B2">
        <w:rPr>
          <w:rFonts w:ascii="Arial" w:hAnsi="Arial" w:cs="Arial"/>
          <w:bCs/>
          <w:sz w:val="20"/>
          <w:szCs w:val="20"/>
        </w:rPr>
        <w:t xml:space="preserve"> долгосрочное вознаграждение работнику;</w:t>
      </w:r>
    </w:p>
    <w:p w14:paraId="3AF5FDBF" w14:textId="77777777" w:rsidR="003B320D" w:rsidRPr="002636B2" w:rsidRDefault="003B320D" w:rsidP="003B320D">
      <w:pPr>
        <w:pStyle w:val="a8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sz w:val="20"/>
          <w:szCs w:val="20"/>
        </w:rPr>
        <w:t>выходное</w:t>
      </w:r>
      <w:proofErr w:type="gramEnd"/>
      <w:r w:rsidRPr="002636B2">
        <w:rPr>
          <w:rFonts w:ascii="Arial" w:hAnsi="Arial" w:cs="Arial"/>
          <w:bCs/>
          <w:sz w:val="20"/>
          <w:szCs w:val="20"/>
        </w:rPr>
        <w:t xml:space="preserve"> пособие.</w:t>
      </w:r>
    </w:p>
    <w:p w14:paraId="0A14630E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B28BB52" w14:textId="77777777" w:rsidR="003B320D" w:rsidRPr="002636B2" w:rsidRDefault="003B320D" w:rsidP="003B32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>Государственные субсидии – это</w:t>
      </w:r>
    </w:p>
    <w:p w14:paraId="74A70B35" w14:textId="77777777" w:rsidR="003B320D" w:rsidRPr="002636B2" w:rsidRDefault="003B320D" w:rsidP="003B320D">
      <w:pPr>
        <w:pStyle w:val="a8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u w:val="single"/>
        </w:rPr>
      </w:pPr>
      <w:proofErr w:type="gramStart"/>
      <w:r w:rsidRPr="002636B2">
        <w:rPr>
          <w:rFonts w:ascii="Arial" w:hAnsi="Arial" w:cs="Arial"/>
          <w:bCs/>
          <w:sz w:val="20"/>
          <w:szCs w:val="20"/>
          <w:u w:val="single"/>
        </w:rPr>
        <w:t>государственная</w:t>
      </w:r>
      <w:proofErr w:type="gramEnd"/>
      <w:r w:rsidRPr="002636B2">
        <w:rPr>
          <w:rFonts w:ascii="Arial" w:hAnsi="Arial" w:cs="Arial"/>
          <w:bCs/>
          <w:sz w:val="20"/>
          <w:szCs w:val="20"/>
          <w:u w:val="single"/>
        </w:rPr>
        <w:t xml:space="preserve"> помощь в форме передачи предприятию ресурсов в обмен на выполнение в прошлом или в будущем определенных условий, относящихся к операционной деятельности предприятия;</w:t>
      </w:r>
    </w:p>
    <w:p w14:paraId="4765E8F7" w14:textId="77777777" w:rsidR="003B320D" w:rsidRPr="002636B2" w:rsidRDefault="003B320D" w:rsidP="003B320D">
      <w:pPr>
        <w:pStyle w:val="a8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sz w:val="20"/>
          <w:szCs w:val="20"/>
        </w:rPr>
        <w:t>безусловная</w:t>
      </w:r>
      <w:proofErr w:type="gramEnd"/>
      <w:r w:rsidRPr="002636B2">
        <w:rPr>
          <w:rFonts w:ascii="Arial" w:hAnsi="Arial" w:cs="Arial"/>
          <w:bCs/>
          <w:sz w:val="20"/>
          <w:szCs w:val="20"/>
        </w:rPr>
        <w:t xml:space="preserve"> государственная помощь в форме передачи ресурсов предприятию;</w:t>
      </w:r>
    </w:p>
    <w:p w14:paraId="2BA7172F" w14:textId="77777777" w:rsidR="003B320D" w:rsidRPr="002636B2" w:rsidRDefault="003B320D" w:rsidP="003B320D">
      <w:pPr>
        <w:pStyle w:val="a6"/>
        <w:widowControl w:val="0"/>
        <w:numPr>
          <w:ilvl w:val="0"/>
          <w:numId w:val="29"/>
        </w:numPr>
        <w:tabs>
          <w:tab w:val="clear" w:pos="4677"/>
          <w:tab w:val="clear" w:pos="9355"/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proofErr w:type="gramStart"/>
      <w:r w:rsidRPr="002636B2">
        <w:rPr>
          <w:rFonts w:ascii="Arial" w:hAnsi="Arial" w:cs="Arial"/>
          <w:sz w:val="20"/>
        </w:rPr>
        <w:t>предоставление</w:t>
      </w:r>
      <w:proofErr w:type="gramEnd"/>
      <w:r w:rsidRPr="002636B2">
        <w:rPr>
          <w:rFonts w:ascii="Arial" w:hAnsi="Arial" w:cs="Arial"/>
          <w:sz w:val="20"/>
        </w:rPr>
        <w:t xml:space="preserve"> государственных гарантий;</w:t>
      </w:r>
    </w:p>
    <w:p w14:paraId="44313C8B" w14:textId="77777777" w:rsidR="003B320D" w:rsidRPr="002636B2" w:rsidRDefault="003B320D" w:rsidP="003B320D">
      <w:pPr>
        <w:pStyle w:val="a6"/>
        <w:widowControl w:val="0"/>
        <w:numPr>
          <w:ilvl w:val="0"/>
          <w:numId w:val="29"/>
        </w:numPr>
        <w:tabs>
          <w:tab w:val="clear" w:pos="4677"/>
          <w:tab w:val="clear" w:pos="9355"/>
          <w:tab w:val="left" w:pos="142"/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0"/>
        </w:rPr>
      </w:pPr>
      <w:proofErr w:type="gramStart"/>
      <w:r w:rsidRPr="002636B2">
        <w:rPr>
          <w:rFonts w:ascii="Arial" w:hAnsi="Arial" w:cs="Arial"/>
          <w:sz w:val="20"/>
        </w:rPr>
        <w:t>государственная</w:t>
      </w:r>
      <w:proofErr w:type="gramEnd"/>
      <w:r w:rsidRPr="002636B2">
        <w:rPr>
          <w:rFonts w:ascii="Arial" w:hAnsi="Arial" w:cs="Arial"/>
          <w:sz w:val="20"/>
        </w:rPr>
        <w:t xml:space="preserve"> помощь отечественным предпринимателям. </w:t>
      </w:r>
    </w:p>
    <w:p w14:paraId="2FEC6B80" w14:textId="77777777" w:rsidR="003B320D" w:rsidRPr="002636B2" w:rsidRDefault="003B320D" w:rsidP="003B320D">
      <w:pPr>
        <w:pStyle w:val="a6"/>
        <w:widowControl w:val="0"/>
        <w:tabs>
          <w:tab w:val="num" w:pos="0"/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</w:p>
    <w:p w14:paraId="1BE4E086" w14:textId="77777777" w:rsidR="003B320D" w:rsidRPr="002636B2" w:rsidRDefault="003B320D" w:rsidP="003B320D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 xml:space="preserve"> Затраты по займам, непосредственно относящиеся к приобретению, строительству или производству актива, отвечающего определенным требованиям,</w:t>
      </w:r>
    </w:p>
    <w:p w14:paraId="3686320C" w14:textId="77777777" w:rsidR="003B320D" w:rsidRPr="002636B2" w:rsidRDefault="003B320D" w:rsidP="003B320D">
      <w:pPr>
        <w:pStyle w:val="a8"/>
        <w:widowControl w:val="0"/>
        <w:numPr>
          <w:ilvl w:val="0"/>
          <w:numId w:val="30"/>
        </w:num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  <w:lang w:eastAsia="ru-RU"/>
        </w:rPr>
        <w:t>признаются</w:t>
      </w:r>
      <w:proofErr w:type="gramEnd"/>
      <w:r w:rsidRPr="002636B2">
        <w:rPr>
          <w:rFonts w:ascii="Arial" w:hAnsi="Arial" w:cs="Arial"/>
          <w:sz w:val="20"/>
          <w:szCs w:val="20"/>
          <w:lang w:eastAsia="ru-RU"/>
        </w:rPr>
        <w:t xml:space="preserve"> в качестве расходов;</w:t>
      </w:r>
    </w:p>
    <w:p w14:paraId="553AC722" w14:textId="77777777" w:rsidR="003B320D" w:rsidRPr="002636B2" w:rsidRDefault="003B320D" w:rsidP="003B320D">
      <w:pPr>
        <w:pStyle w:val="a8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  <w:lang w:eastAsia="ru-RU"/>
        </w:rPr>
        <w:t>вычитаются</w:t>
      </w:r>
      <w:proofErr w:type="gramEnd"/>
      <w:r w:rsidRPr="002636B2">
        <w:rPr>
          <w:rFonts w:ascii="Arial" w:hAnsi="Arial" w:cs="Arial"/>
          <w:sz w:val="20"/>
          <w:szCs w:val="20"/>
          <w:lang w:eastAsia="ru-RU"/>
        </w:rPr>
        <w:t xml:space="preserve"> из стоимости квалифицируемого актива;</w:t>
      </w:r>
    </w:p>
    <w:p w14:paraId="4AF635D9" w14:textId="77777777" w:rsidR="003B320D" w:rsidRPr="002636B2" w:rsidRDefault="003B320D" w:rsidP="003B320D">
      <w:pPr>
        <w:pStyle w:val="a8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2636B2">
        <w:rPr>
          <w:rFonts w:ascii="Arial" w:hAnsi="Arial" w:cs="Arial"/>
          <w:sz w:val="20"/>
          <w:szCs w:val="20"/>
          <w:u w:val="single"/>
          <w:lang w:eastAsia="ru-RU"/>
        </w:rPr>
        <w:t>включают</w:t>
      </w:r>
      <w:proofErr w:type="gramEnd"/>
      <w:r w:rsidRPr="002636B2">
        <w:rPr>
          <w:rFonts w:ascii="Arial" w:hAnsi="Arial" w:cs="Arial"/>
          <w:sz w:val="20"/>
          <w:szCs w:val="20"/>
          <w:u w:val="single"/>
          <w:lang w:eastAsia="ru-RU"/>
        </w:rPr>
        <w:t xml:space="preserve"> в себестоимость этого актива;</w:t>
      </w:r>
    </w:p>
    <w:p w14:paraId="627C9F25" w14:textId="77777777" w:rsidR="003B320D" w:rsidRPr="002636B2" w:rsidRDefault="003B320D" w:rsidP="003B320D">
      <w:pPr>
        <w:pStyle w:val="a8"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2636B2">
        <w:rPr>
          <w:rFonts w:ascii="Arial" w:hAnsi="Arial" w:cs="Arial"/>
          <w:sz w:val="20"/>
          <w:szCs w:val="20"/>
          <w:lang w:eastAsia="ru-RU"/>
        </w:rPr>
        <w:t>учитываются</w:t>
      </w:r>
      <w:proofErr w:type="gramEnd"/>
      <w:r w:rsidRPr="002636B2">
        <w:rPr>
          <w:rFonts w:ascii="Arial" w:hAnsi="Arial" w:cs="Arial"/>
          <w:sz w:val="20"/>
          <w:szCs w:val="20"/>
          <w:lang w:eastAsia="ru-RU"/>
        </w:rPr>
        <w:t xml:space="preserve"> в процессе финансирования текущей деятельности.</w:t>
      </w:r>
    </w:p>
    <w:p w14:paraId="61F23C0F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F701B0" w14:textId="77777777" w:rsidR="003B320D" w:rsidRPr="002636B2" w:rsidRDefault="003B320D" w:rsidP="003B32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>Компании одной группы считаются связанными сторонами</w:t>
      </w:r>
    </w:p>
    <w:p w14:paraId="3308888B" w14:textId="77777777" w:rsidR="003B320D" w:rsidRPr="002636B2" w:rsidRDefault="003B320D" w:rsidP="003B320D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в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зависимости от условий заключенных хозяйственных договоров;</w:t>
      </w:r>
    </w:p>
    <w:p w14:paraId="696AFA89" w14:textId="77777777" w:rsidR="003B320D" w:rsidRPr="002636B2" w:rsidRDefault="003B320D" w:rsidP="003B320D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не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считаются связанными;</w:t>
      </w:r>
    </w:p>
    <w:p w14:paraId="481A42E5" w14:textId="77777777" w:rsidR="003B320D" w:rsidRPr="002636B2" w:rsidRDefault="003B320D" w:rsidP="003B320D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считаются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связанными в некоторых оговоренных случаях;</w:t>
      </w:r>
    </w:p>
    <w:p w14:paraId="32851EF6" w14:textId="77777777" w:rsidR="003B320D" w:rsidRPr="002636B2" w:rsidRDefault="003B320D" w:rsidP="003B320D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2636B2">
        <w:rPr>
          <w:rFonts w:ascii="Arial" w:hAnsi="Arial" w:cs="Arial"/>
          <w:sz w:val="20"/>
          <w:szCs w:val="20"/>
          <w:u w:val="single"/>
        </w:rPr>
        <w:t>считаются</w:t>
      </w:r>
      <w:proofErr w:type="gramEnd"/>
      <w:r w:rsidRPr="002636B2">
        <w:rPr>
          <w:rFonts w:ascii="Arial" w:hAnsi="Arial" w:cs="Arial"/>
          <w:sz w:val="20"/>
          <w:szCs w:val="20"/>
          <w:u w:val="single"/>
        </w:rPr>
        <w:t xml:space="preserve"> связанными сторонами всегда.</w:t>
      </w:r>
    </w:p>
    <w:p w14:paraId="3801A00E" w14:textId="77777777" w:rsidR="003B320D" w:rsidRPr="002636B2" w:rsidRDefault="003B320D" w:rsidP="003B320D">
      <w:pPr>
        <w:widowControl w:val="0"/>
        <w:tabs>
          <w:tab w:val="left" w:pos="284"/>
          <w:tab w:val="left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660703" w14:textId="77777777" w:rsidR="003B320D" w:rsidRPr="002636B2" w:rsidRDefault="003B320D" w:rsidP="003B32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lastRenderedPageBreak/>
        <w:t xml:space="preserve">Финансовый инструмент представляет собой </w:t>
      </w:r>
    </w:p>
    <w:p w14:paraId="3227D455" w14:textId="77777777" w:rsidR="003B320D" w:rsidRPr="002636B2" w:rsidRDefault="003B320D" w:rsidP="003B320D">
      <w:pPr>
        <w:pStyle w:val="a8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2636B2">
        <w:rPr>
          <w:rFonts w:ascii="Arial" w:hAnsi="Arial" w:cs="Arial"/>
          <w:noProof/>
          <w:sz w:val="20"/>
          <w:szCs w:val="20"/>
        </w:rPr>
        <w:t>денежные вложения с целью получения дохода;</w:t>
      </w:r>
    </w:p>
    <w:p w14:paraId="3D099D57" w14:textId="77777777" w:rsidR="003B320D" w:rsidRPr="002636B2" w:rsidRDefault="003B320D" w:rsidP="003B320D">
      <w:pPr>
        <w:pStyle w:val="a8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2636B2">
        <w:rPr>
          <w:rFonts w:ascii="Arial" w:hAnsi="Arial" w:cs="Arial"/>
          <w:noProof/>
          <w:sz w:val="20"/>
          <w:szCs w:val="20"/>
        </w:rPr>
        <w:t>предоплаченные доходы;</w:t>
      </w:r>
    </w:p>
    <w:p w14:paraId="34E5F1FD" w14:textId="77777777" w:rsidR="003B320D" w:rsidRPr="002636B2" w:rsidRDefault="003B320D" w:rsidP="003B320D">
      <w:pPr>
        <w:pStyle w:val="a8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2636B2">
        <w:rPr>
          <w:rFonts w:ascii="Arial" w:hAnsi="Arial" w:cs="Arial"/>
          <w:noProof/>
          <w:sz w:val="20"/>
          <w:szCs w:val="20"/>
        </w:rPr>
        <w:t>любой договор, заключенный между хозяйствующими субъектами;</w:t>
      </w:r>
    </w:p>
    <w:p w14:paraId="74815983" w14:textId="77777777" w:rsidR="003B320D" w:rsidRPr="002636B2" w:rsidRDefault="003B320D" w:rsidP="003B320D">
      <w:pPr>
        <w:pStyle w:val="a8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2636B2">
        <w:rPr>
          <w:rFonts w:ascii="Arial" w:hAnsi="Arial" w:cs="Arial"/>
          <w:noProof/>
          <w:sz w:val="20"/>
          <w:szCs w:val="20"/>
          <w:u w:val="single"/>
        </w:rPr>
        <w:t>любой договор, в результате которого одновременно возникает финансовый актив у одного предприятия и финансовое обязательство или долевой инструмент у другого.</w:t>
      </w:r>
    </w:p>
    <w:p w14:paraId="2153F84B" w14:textId="77777777" w:rsidR="003B320D" w:rsidRPr="002636B2" w:rsidRDefault="003B320D" w:rsidP="003B320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6918E8" w14:textId="77777777" w:rsidR="003B320D" w:rsidRPr="002636B2" w:rsidRDefault="003B320D" w:rsidP="003B32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 xml:space="preserve"> Расчет пониженной прибыли на акцию требуется, если</w:t>
      </w:r>
    </w:p>
    <w:p w14:paraId="33ED56F2" w14:textId="77777777" w:rsidR="003B320D" w:rsidRPr="002636B2" w:rsidRDefault="003B320D" w:rsidP="003B320D">
      <w:pPr>
        <w:pStyle w:val="a8"/>
        <w:widowControl w:val="0"/>
        <w:numPr>
          <w:ilvl w:val="0"/>
          <w:numId w:val="3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компания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получила убытки;</w:t>
      </w:r>
    </w:p>
    <w:p w14:paraId="332D5383" w14:textId="77777777" w:rsidR="003B320D" w:rsidRPr="002636B2" w:rsidRDefault="003B320D" w:rsidP="003B320D">
      <w:pPr>
        <w:pStyle w:val="a8"/>
        <w:widowControl w:val="0"/>
        <w:numPr>
          <w:ilvl w:val="0"/>
          <w:numId w:val="3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2636B2">
        <w:rPr>
          <w:rFonts w:ascii="Arial" w:hAnsi="Arial" w:cs="Arial"/>
          <w:sz w:val="20"/>
          <w:szCs w:val="20"/>
          <w:u w:val="single"/>
        </w:rPr>
        <w:t>в</w:t>
      </w:r>
      <w:proofErr w:type="gramEnd"/>
      <w:r w:rsidRPr="002636B2">
        <w:rPr>
          <w:rFonts w:ascii="Arial" w:hAnsi="Arial" w:cs="Arial"/>
          <w:sz w:val="20"/>
          <w:szCs w:val="20"/>
          <w:u w:val="single"/>
        </w:rPr>
        <w:t xml:space="preserve"> обращении находятся потенциальные акции;</w:t>
      </w:r>
    </w:p>
    <w:p w14:paraId="6CE99B02" w14:textId="77777777" w:rsidR="003B320D" w:rsidRPr="002636B2" w:rsidRDefault="003B320D" w:rsidP="003B320D">
      <w:pPr>
        <w:pStyle w:val="a8"/>
        <w:widowControl w:val="0"/>
        <w:numPr>
          <w:ilvl w:val="0"/>
          <w:numId w:val="3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в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течение периода осуществлена выплата по привилегированным дивидендам;</w:t>
      </w:r>
    </w:p>
    <w:p w14:paraId="58EC946F" w14:textId="77777777" w:rsidR="003B320D" w:rsidRPr="002636B2" w:rsidRDefault="003B320D" w:rsidP="003B320D">
      <w:pPr>
        <w:pStyle w:val="a8"/>
        <w:widowControl w:val="0"/>
        <w:numPr>
          <w:ilvl w:val="0"/>
          <w:numId w:val="3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имела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место продажа простых акций.</w:t>
      </w:r>
    </w:p>
    <w:p w14:paraId="07075825" w14:textId="77777777" w:rsidR="003B320D" w:rsidRPr="002636B2" w:rsidRDefault="003B320D" w:rsidP="003B320D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FCD338C" w14:textId="77777777" w:rsidR="003B320D" w:rsidRPr="002636B2" w:rsidRDefault="003B320D" w:rsidP="003B32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>Признать оценочное обязательство следует в случае</w:t>
      </w:r>
    </w:p>
    <w:p w14:paraId="3E3F4CDD" w14:textId="77777777" w:rsidR="003B320D" w:rsidRPr="002636B2" w:rsidRDefault="003B320D" w:rsidP="003B320D">
      <w:pPr>
        <w:pStyle w:val="a8"/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iCs/>
          <w:sz w:val="20"/>
          <w:szCs w:val="20"/>
        </w:rPr>
        <w:t>создания</w:t>
      </w:r>
      <w:proofErr w:type="gramEnd"/>
      <w:r w:rsidRPr="002636B2">
        <w:rPr>
          <w:rFonts w:ascii="Arial" w:hAnsi="Arial" w:cs="Arial"/>
          <w:bCs/>
          <w:iCs/>
          <w:sz w:val="20"/>
          <w:szCs w:val="20"/>
        </w:rPr>
        <w:t xml:space="preserve"> резерва переоценки активов;</w:t>
      </w:r>
    </w:p>
    <w:p w14:paraId="1D748D4F" w14:textId="77777777" w:rsidR="003B320D" w:rsidRPr="002636B2" w:rsidRDefault="003B320D" w:rsidP="003B320D">
      <w:pPr>
        <w:pStyle w:val="a8"/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proofErr w:type="gramStart"/>
      <w:r w:rsidRPr="002636B2">
        <w:rPr>
          <w:rFonts w:ascii="Arial" w:hAnsi="Arial" w:cs="Arial"/>
          <w:bCs/>
          <w:iCs/>
          <w:sz w:val="20"/>
          <w:szCs w:val="20"/>
          <w:u w:val="single"/>
        </w:rPr>
        <w:t>создания</w:t>
      </w:r>
      <w:proofErr w:type="gramEnd"/>
      <w:r w:rsidRPr="002636B2">
        <w:rPr>
          <w:rFonts w:ascii="Arial" w:hAnsi="Arial" w:cs="Arial"/>
          <w:bCs/>
          <w:iCs/>
          <w:sz w:val="20"/>
          <w:szCs w:val="20"/>
          <w:u w:val="single"/>
        </w:rPr>
        <w:t xml:space="preserve"> резерва на гарантийное послепродажное обслуживание;</w:t>
      </w:r>
    </w:p>
    <w:p w14:paraId="1B5DCD11" w14:textId="77777777" w:rsidR="003B320D" w:rsidRPr="002636B2" w:rsidRDefault="003B320D" w:rsidP="003B320D">
      <w:pPr>
        <w:pStyle w:val="a8"/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iCs/>
          <w:sz w:val="20"/>
          <w:szCs w:val="20"/>
        </w:rPr>
        <w:t>продажи</w:t>
      </w:r>
      <w:proofErr w:type="gramEnd"/>
      <w:r w:rsidRPr="002636B2">
        <w:rPr>
          <w:rFonts w:ascii="Arial" w:hAnsi="Arial" w:cs="Arial"/>
          <w:bCs/>
          <w:iCs/>
          <w:sz w:val="20"/>
          <w:szCs w:val="20"/>
        </w:rPr>
        <w:t xml:space="preserve"> товаров с отсрочкой платежа;</w:t>
      </w:r>
    </w:p>
    <w:p w14:paraId="7890D5F2" w14:textId="77777777" w:rsidR="003B320D" w:rsidRPr="002636B2" w:rsidRDefault="003B320D" w:rsidP="003B320D">
      <w:pPr>
        <w:pStyle w:val="a8"/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iCs/>
          <w:sz w:val="20"/>
          <w:szCs w:val="20"/>
        </w:rPr>
        <w:t>создания</w:t>
      </w:r>
      <w:proofErr w:type="gramEnd"/>
      <w:r w:rsidRPr="002636B2">
        <w:rPr>
          <w:rFonts w:ascii="Arial" w:hAnsi="Arial" w:cs="Arial"/>
          <w:bCs/>
          <w:iCs/>
          <w:sz w:val="20"/>
          <w:szCs w:val="20"/>
        </w:rPr>
        <w:t xml:space="preserve"> резерва по сомнительным долгам.</w:t>
      </w:r>
    </w:p>
    <w:p w14:paraId="676C9DC5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4CED8E52" w14:textId="77777777" w:rsidR="003B320D" w:rsidRPr="002636B2" w:rsidRDefault="003B320D" w:rsidP="003B32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 xml:space="preserve"> Нематериальный актив - это</w:t>
      </w:r>
    </w:p>
    <w:p w14:paraId="5079AE03" w14:textId="77777777" w:rsidR="003B320D" w:rsidRPr="002636B2" w:rsidRDefault="003B320D" w:rsidP="003B320D">
      <w:pPr>
        <w:pStyle w:val="a8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proofErr w:type="gramStart"/>
      <w:r w:rsidRPr="002636B2">
        <w:rPr>
          <w:rFonts w:ascii="Arial" w:hAnsi="Arial" w:cs="Arial"/>
          <w:bCs/>
          <w:iCs/>
          <w:sz w:val="20"/>
          <w:szCs w:val="20"/>
          <w:u w:val="single"/>
        </w:rPr>
        <w:t>идентифицируемый</w:t>
      </w:r>
      <w:proofErr w:type="gramEnd"/>
      <w:r w:rsidRPr="002636B2">
        <w:rPr>
          <w:rFonts w:ascii="Arial" w:hAnsi="Arial" w:cs="Arial"/>
          <w:bCs/>
          <w:iCs/>
          <w:sz w:val="20"/>
          <w:szCs w:val="20"/>
          <w:u w:val="single"/>
        </w:rPr>
        <w:t xml:space="preserve"> немонетарный актив, не имеющий физической формы;</w:t>
      </w:r>
    </w:p>
    <w:p w14:paraId="67159B34" w14:textId="77777777" w:rsidR="003B320D" w:rsidRPr="002636B2" w:rsidRDefault="003B320D" w:rsidP="003B320D">
      <w:pPr>
        <w:pStyle w:val="a8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iCs/>
          <w:sz w:val="20"/>
          <w:szCs w:val="20"/>
        </w:rPr>
        <w:t>идентифицируемый</w:t>
      </w:r>
      <w:proofErr w:type="gramEnd"/>
      <w:r w:rsidRPr="002636B2">
        <w:rPr>
          <w:rFonts w:ascii="Arial" w:hAnsi="Arial" w:cs="Arial"/>
          <w:bCs/>
          <w:iCs/>
          <w:sz w:val="20"/>
          <w:szCs w:val="20"/>
        </w:rPr>
        <w:t xml:space="preserve"> монетарный актив, не имеющий физической формы;</w:t>
      </w:r>
    </w:p>
    <w:p w14:paraId="42F00C3B" w14:textId="77777777" w:rsidR="003B320D" w:rsidRPr="002636B2" w:rsidRDefault="003B320D" w:rsidP="003B320D">
      <w:pPr>
        <w:pStyle w:val="a8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iCs/>
          <w:sz w:val="20"/>
          <w:szCs w:val="20"/>
        </w:rPr>
        <w:t>идентифицируемый</w:t>
      </w:r>
      <w:proofErr w:type="gramEnd"/>
      <w:r w:rsidRPr="002636B2">
        <w:rPr>
          <w:rFonts w:ascii="Arial" w:hAnsi="Arial" w:cs="Arial"/>
          <w:bCs/>
          <w:iCs/>
          <w:sz w:val="20"/>
          <w:szCs w:val="20"/>
        </w:rPr>
        <w:t xml:space="preserve"> монетарный актив, имеющий физическую форму;</w:t>
      </w:r>
    </w:p>
    <w:p w14:paraId="0E121452" w14:textId="77777777" w:rsidR="003B320D" w:rsidRPr="002636B2" w:rsidRDefault="003B320D" w:rsidP="003B320D">
      <w:pPr>
        <w:pStyle w:val="a8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iCs/>
          <w:sz w:val="20"/>
          <w:szCs w:val="20"/>
        </w:rPr>
        <w:t>неидентифицируемый</w:t>
      </w:r>
      <w:proofErr w:type="gramEnd"/>
      <w:r w:rsidRPr="002636B2">
        <w:rPr>
          <w:rFonts w:ascii="Arial" w:hAnsi="Arial" w:cs="Arial"/>
          <w:bCs/>
          <w:iCs/>
          <w:sz w:val="20"/>
          <w:szCs w:val="20"/>
        </w:rPr>
        <w:t xml:space="preserve"> немонетарный актив, не имеющий физической формы.</w:t>
      </w:r>
    </w:p>
    <w:p w14:paraId="66A23BF1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78E2888E" w14:textId="77777777" w:rsidR="003B320D" w:rsidRPr="002636B2" w:rsidRDefault="003B320D" w:rsidP="003B320D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>В отношении сделок на основе долевых инструментов с выплатами денежными средствами, МСФО (IFRS) 2 «Платеж, основанный на акциях» требует от компании оценивать приобретенные товары или услуги, а также</w:t>
      </w:r>
    </w:p>
    <w:p w14:paraId="259DA108" w14:textId="77777777" w:rsidR="003B320D" w:rsidRPr="002636B2" w:rsidRDefault="003B320D" w:rsidP="003B320D">
      <w:pPr>
        <w:pStyle w:val="a8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сформировать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обязательство, которое не подлежит изменению;</w:t>
      </w:r>
    </w:p>
    <w:p w14:paraId="2B3763AF" w14:textId="77777777" w:rsidR="003B320D" w:rsidRPr="002636B2" w:rsidRDefault="003B320D" w:rsidP="003B320D">
      <w:pPr>
        <w:pStyle w:val="a8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отнести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затраты на капитал;</w:t>
      </w:r>
    </w:p>
    <w:p w14:paraId="06F7F7C3" w14:textId="77777777" w:rsidR="003B320D" w:rsidRPr="002636B2" w:rsidRDefault="003B320D" w:rsidP="003B320D">
      <w:pPr>
        <w:pStyle w:val="a8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компании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следует использовать восстановительный опцион;</w:t>
      </w:r>
    </w:p>
    <w:p w14:paraId="71E89661" w14:textId="77777777" w:rsidR="003B320D" w:rsidRPr="002636B2" w:rsidRDefault="003B320D" w:rsidP="003B320D">
      <w:pPr>
        <w:pStyle w:val="a8"/>
        <w:widowControl w:val="0"/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2636B2">
        <w:rPr>
          <w:rFonts w:ascii="Arial" w:hAnsi="Arial" w:cs="Arial"/>
          <w:sz w:val="20"/>
          <w:szCs w:val="20"/>
          <w:u w:val="single"/>
        </w:rPr>
        <w:t>сформировать</w:t>
      </w:r>
      <w:proofErr w:type="gramEnd"/>
      <w:r w:rsidRPr="002636B2">
        <w:rPr>
          <w:rFonts w:ascii="Arial" w:hAnsi="Arial" w:cs="Arial"/>
          <w:sz w:val="20"/>
          <w:szCs w:val="20"/>
          <w:u w:val="single"/>
        </w:rPr>
        <w:t xml:space="preserve"> обязательство, которое будет пересматриваться на каждую отчетную дату и дату оплаты с отнесением изменения справедливой стоимости в отчет о прибыли или убытке.</w:t>
      </w:r>
    </w:p>
    <w:p w14:paraId="02DDFD54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4C3D2F" w14:textId="77777777" w:rsidR="003B320D" w:rsidRPr="002636B2" w:rsidRDefault="003B320D" w:rsidP="003B320D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 xml:space="preserve"> Предприятие обязано классифицировать активы по разведке и оценке запасов полезных ископаемых как</w:t>
      </w:r>
    </w:p>
    <w:p w14:paraId="1CD3FA5D" w14:textId="77777777" w:rsidR="003B320D" w:rsidRPr="002636B2" w:rsidRDefault="003B320D" w:rsidP="003B320D">
      <w:pPr>
        <w:pStyle w:val="a8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денежные</w:t>
      </w:r>
      <w:proofErr w:type="gramEnd"/>
      <w:r w:rsidRPr="002636B2">
        <w:rPr>
          <w:rFonts w:ascii="Arial" w:hAnsi="Arial" w:cs="Arial"/>
          <w:sz w:val="20"/>
          <w:szCs w:val="20"/>
        </w:rPr>
        <w:t>;</w:t>
      </w:r>
    </w:p>
    <w:p w14:paraId="0B387471" w14:textId="77777777" w:rsidR="003B320D" w:rsidRPr="002636B2" w:rsidRDefault="003B320D" w:rsidP="003B320D">
      <w:pPr>
        <w:pStyle w:val="a8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материальные</w:t>
      </w:r>
      <w:proofErr w:type="gramEnd"/>
      <w:r w:rsidRPr="002636B2">
        <w:rPr>
          <w:rFonts w:ascii="Arial" w:hAnsi="Arial" w:cs="Arial"/>
          <w:sz w:val="20"/>
          <w:szCs w:val="20"/>
        </w:rPr>
        <w:t>;</w:t>
      </w:r>
    </w:p>
    <w:p w14:paraId="0FD7BE70" w14:textId="77777777" w:rsidR="003B320D" w:rsidRPr="002636B2" w:rsidRDefault="003B320D" w:rsidP="003B320D">
      <w:pPr>
        <w:pStyle w:val="a8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нематериальные</w:t>
      </w:r>
      <w:proofErr w:type="gramEnd"/>
      <w:r w:rsidRPr="002636B2">
        <w:rPr>
          <w:rFonts w:ascii="Arial" w:hAnsi="Arial" w:cs="Arial"/>
          <w:sz w:val="20"/>
          <w:szCs w:val="20"/>
        </w:rPr>
        <w:t>;</w:t>
      </w:r>
    </w:p>
    <w:p w14:paraId="62B188AE" w14:textId="77777777" w:rsidR="003B320D" w:rsidRPr="002636B2" w:rsidRDefault="003B320D" w:rsidP="003B320D">
      <w:pPr>
        <w:pStyle w:val="a8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2636B2">
        <w:rPr>
          <w:rFonts w:ascii="Arial" w:hAnsi="Arial" w:cs="Arial"/>
          <w:sz w:val="20"/>
          <w:szCs w:val="20"/>
          <w:u w:val="single"/>
        </w:rPr>
        <w:t>материальные</w:t>
      </w:r>
      <w:proofErr w:type="gramEnd"/>
      <w:r w:rsidRPr="002636B2">
        <w:rPr>
          <w:rFonts w:ascii="Arial" w:hAnsi="Arial" w:cs="Arial"/>
          <w:sz w:val="20"/>
          <w:szCs w:val="20"/>
          <w:u w:val="single"/>
        </w:rPr>
        <w:t xml:space="preserve"> или нематериальные, в зависимости от характера приобретенных активов.</w:t>
      </w:r>
    </w:p>
    <w:p w14:paraId="4FD56BAD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990BE56" w14:textId="77777777" w:rsidR="003B320D" w:rsidRPr="002636B2" w:rsidRDefault="003B320D" w:rsidP="003B320D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 xml:space="preserve"> В соответствии с МСФО (IFRS) 7 «Финансовые инструменты: раскрытие информации» предприятие раскрывает информацию в отношении</w:t>
      </w:r>
    </w:p>
    <w:p w14:paraId="50E2D80F" w14:textId="77777777" w:rsidR="003B320D" w:rsidRPr="002636B2" w:rsidRDefault="003B320D" w:rsidP="003B320D">
      <w:pPr>
        <w:pStyle w:val="a8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процентного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риска и риска ликвидности;</w:t>
      </w:r>
    </w:p>
    <w:p w14:paraId="2987AA17" w14:textId="77777777" w:rsidR="003B320D" w:rsidRPr="002636B2" w:rsidRDefault="003B320D" w:rsidP="003B320D">
      <w:pPr>
        <w:pStyle w:val="a8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только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валютного риска, как наиболее влияющего на общие показатели финансовых инструментов;</w:t>
      </w:r>
    </w:p>
    <w:p w14:paraId="54950ABF" w14:textId="77777777" w:rsidR="003B320D" w:rsidRPr="002636B2" w:rsidRDefault="003B320D" w:rsidP="003B320D">
      <w:pPr>
        <w:pStyle w:val="a8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по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риску неплатежеспособности;</w:t>
      </w:r>
    </w:p>
    <w:p w14:paraId="74CA2BC8" w14:textId="77777777" w:rsidR="003B320D" w:rsidRPr="002636B2" w:rsidRDefault="003B320D" w:rsidP="003B320D">
      <w:pPr>
        <w:pStyle w:val="a8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2636B2">
        <w:rPr>
          <w:rFonts w:ascii="Arial" w:hAnsi="Arial" w:cs="Arial"/>
          <w:sz w:val="20"/>
          <w:szCs w:val="20"/>
          <w:u w:val="single"/>
        </w:rPr>
        <w:t>по</w:t>
      </w:r>
      <w:proofErr w:type="gramEnd"/>
      <w:r w:rsidRPr="002636B2">
        <w:rPr>
          <w:rFonts w:ascii="Arial" w:hAnsi="Arial" w:cs="Arial"/>
          <w:sz w:val="20"/>
          <w:szCs w:val="20"/>
          <w:u w:val="single"/>
        </w:rPr>
        <w:t xml:space="preserve"> каждому виду рисков, возникающих в связи с финансовыми инструментами.</w:t>
      </w:r>
    </w:p>
    <w:p w14:paraId="0AFE952A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</w:p>
    <w:p w14:paraId="63AD2953" w14:textId="77777777" w:rsidR="003B320D" w:rsidRPr="002636B2" w:rsidRDefault="003B320D" w:rsidP="003B32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 xml:space="preserve"> Наилучший показатель справедливой стоимости</w:t>
      </w:r>
    </w:p>
    <w:p w14:paraId="0517306B" w14:textId="77777777" w:rsidR="003B320D" w:rsidRPr="002636B2" w:rsidRDefault="003B320D" w:rsidP="003B320D">
      <w:pPr>
        <w:pStyle w:val="a8"/>
        <w:widowControl w:val="0"/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последняя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сделка;</w:t>
      </w:r>
    </w:p>
    <w:p w14:paraId="65A9357C" w14:textId="77777777" w:rsidR="003B320D" w:rsidRPr="002636B2" w:rsidRDefault="003B320D" w:rsidP="003B320D">
      <w:pPr>
        <w:pStyle w:val="a8"/>
        <w:widowControl w:val="0"/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цена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контракта;</w:t>
      </w:r>
    </w:p>
    <w:p w14:paraId="2775D43A" w14:textId="77777777" w:rsidR="003B320D" w:rsidRPr="002636B2" w:rsidRDefault="003B320D" w:rsidP="003B320D">
      <w:pPr>
        <w:pStyle w:val="a8"/>
        <w:widowControl w:val="0"/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2636B2">
        <w:rPr>
          <w:rFonts w:ascii="Arial" w:hAnsi="Arial" w:cs="Arial"/>
          <w:sz w:val="20"/>
          <w:szCs w:val="20"/>
          <w:u w:val="single"/>
        </w:rPr>
        <w:t>наличие</w:t>
      </w:r>
      <w:proofErr w:type="gramEnd"/>
      <w:r w:rsidRPr="002636B2">
        <w:rPr>
          <w:rFonts w:ascii="Arial" w:hAnsi="Arial" w:cs="Arial"/>
          <w:sz w:val="20"/>
          <w:szCs w:val="20"/>
          <w:u w:val="single"/>
        </w:rPr>
        <w:t xml:space="preserve"> активного рынка;</w:t>
      </w:r>
    </w:p>
    <w:p w14:paraId="6E5B8A69" w14:textId="77777777" w:rsidR="003B320D" w:rsidRPr="002636B2" w:rsidRDefault="003B320D" w:rsidP="003B320D">
      <w:pPr>
        <w:pStyle w:val="a8"/>
        <w:widowControl w:val="0"/>
        <w:numPr>
          <w:ilvl w:val="0"/>
          <w:numId w:val="4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другие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оценочные технологии.</w:t>
      </w:r>
    </w:p>
    <w:p w14:paraId="48D9DA13" w14:textId="77777777" w:rsidR="003B320D" w:rsidRPr="002636B2" w:rsidRDefault="003B320D" w:rsidP="003B320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8FF586" w14:textId="77777777" w:rsidR="003B320D" w:rsidRPr="002636B2" w:rsidRDefault="003B320D" w:rsidP="003B320D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 xml:space="preserve"> Согласно МСФО (IFRS) 15 «Выручка по договорам с покупателями» выручка – это</w:t>
      </w:r>
    </w:p>
    <w:p w14:paraId="75CB01B9" w14:textId="77777777" w:rsidR="003B320D" w:rsidRPr="002636B2" w:rsidRDefault="003B320D" w:rsidP="003B320D">
      <w:pPr>
        <w:pStyle w:val="a8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iCs/>
          <w:sz w:val="20"/>
          <w:szCs w:val="20"/>
        </w:rPr>
        <w:t>весь</w:t>
      </w:r>
      <w:proofErr w:type="gramEnd"/>
      <w:r w:rsidRPr="002636B2">
        <w:rPr>
          <w:rFonts w:ascii="Arial" w:hAnsi="Arial" w:cs="Arial"/>
          <w:bCs/>
          <w:iCs/>
          <w:sz w:val="20"/>
          <w:szCs w:val="20"/>
        </w:rPr>
        <w:t xml:space="preserve"> полученный доход от операционной деятельности, приводящий к увеличению капитала;</w:t>
      </w:r>
    </w:p>
    <w:p w14:paraId="080E1391" w14:textId="77777777" w:rsidR="003B320D" w:rsidRPr="002636B2" w:rsidRDefault="003B320D" w:rsidP="003B320D">
      <w:pPr>
        <w:pStyle w:val="a8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  <w:u w:val="single"/>
        </w:rPr>
      </w:pPr>
      <w:proofErr w:type="gramStart"/>
      <w:r w:rsidRPr="002636B2">
        <w:rPr>
          <w:rFonts w:ascii="Arial" w:hAnsi="Arial" w:cs="Arial"/>
          <w:bCs/>
          <w:iCs/>
          <w:sz w:val="20"/>
          <w:szCs w:val="20"/>
          <w:u w:val="single"/>
        </w:rPr>
        <w:t>доход</w:t>
      </w:r>
      <w:proofErr w:type="gramEnd"/>
      <w:r w:rsidRPr="002636B2">
        <w:rPr>
          <w:rFonts w:ascii="Arial" w:hAnsi="Arial" w:cs="Arial"/>
          <w:bCs/>
          <w:iCs/>
          <w:sz w:val="20"/>
          <w:szCs w:val="20"/>
          <w:u w:val="single"/>
        </w:rPr>
        <w:t>, возникающий в ходе обычной деятельности организации;</w:t>
      </w:r>
    </w:p>
    <w:p w14:paraId="1F1150CF" w14:textId="77777777" w:rsidR="003B320D" w:rsidRPr="002636B2" w:rsidRDefault="003B320D" w:rsidP="003B320D">
      <w:pPr>
        <w:pStyle w:val="a8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iCs/>
          <w:sz w:val="20"/>
          <w:szCs w:val="20"/>
        </w:rPr>
        <w:t>валовая</w:t>
      </w:r>
      <w:proofErr w:type="gramEnd"/>
      <w:r w:rsidRPr="002636B2">
        <w:rPr>
          <w:rFonts w:ascii="Arial" w:hAnsi="Arial" w:cs="Arial"/>
          <w:bCs/>
          <w:iCs/>
          <w:sz w:val="20"/>
          <w:szCs w:val="20"/>
        </w:rPr>
        <w:t xml:space="preserve"> совокупность дохода от реализации, налога с продаж и налога на добавленную стоимость;</w:t>
      </w:r>
    </w:p>
    <w:p w14:paraId="7655D256" w14:textId="77777777" w:rsidR="003B320D" w:rsidRPr="002636B2" w:rsidRDefault="003B320D" w:rsidP="003B320D">
      <w:pPr>
        <w:pStyle w:val="a8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proofErr w:type="gramStart"/>
      <w:r w:rsidRPr="002636B2">
        <w:rPr>
          <w:rFonts w:ascii="Arial" w:hAnsi="Arial" w:cs="Arial"/>
          <w:bCs/>
          <w:iCs/>
          <w:sz w:val="20"/>
          <w:szCs w:val="20"/>
        </w:rPr>
        <w:t>стоимость</w:t>
      </w:r>
      <w:proofErr w:type="gramEnd"/>
      <w:r w:rsidRPr="002636B2">
        <w:rPr>
          <w:rFonts w:ascii="Arial" w:hAnsi="Arial" w:cs="Arial"/>
          <w:bCs/>
          <w:iCs/>
          <w:sz w:val="20"/>
          <w:szCs w:val="20"/>
        </w:rPr>
        <w:t>, за которую можно обменять актив.</w:t>
      </w:r>
    </w:p>
    <w:p w14:paraId="557335D6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FE531AD" w14:textId="77777777" w:rsidR="003B320D" w:rsidRPr="002636B2" w:rsidRDefault="003B320D" w:rsidP="003B320D">
      <w:pPr>
        <w:widowControl w:val="0"/>
        <w:numPr>
          <w:ilvl w:val="0"/>
          <w:numId w:val="2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 xml:space="preserve"> В течение срока аренды арендодатель должен признавать в соответствии с МСФО (IFRS) 16 «Аренда»</w:t>
      </w:r>
    </w:p>
    <w:p w14:paraId="56AF9901" w14:textId="77777777" w:rsidR="003B320D" w:rsidRPr="002636B2" w:rsidRDefault="003B320D" w:rsidP="003B320D">
      <w:pPr>
        <w:pStyle w:val="a8"/>
        <w:numPr>
          <w:ilvl w:val="0"/>
          <w:numId w:val="46"/>
        </w:numPr>
        <w:tabs>
          <w:tab w:val="left" w:pos="284"/>
        </w:tabs>
        <w:spacing w:after="0" w:line="240" w:lineRule="auto"/>
        <w:ind w:left="0" w:right="55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финансовый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расход в составе отчета о прибыли или убытка;</w:t>
      </w:r>
    </w:p>
    <w:p w14:paraId="298DAF6E" w14:textId="77777777" w:rsidR="003B320D" w:rsidRPr="002636B2" w:rsidRDefault="003B320D" w:rsidP="003B320D">
      <w:pPr>
        <w:pStyle w:val="a8"/>
        <w:numPr>
          <w:ilvl w:val="0"/>
          <w:numId w:val="46"/>
        </w:numPr>
        <w:tabs>
          <w:tab w:val="left" w:pos="284"/>
        </w:tabs>
        <w:spacing w:after="0" w:line="240" w:lineRule="auto"/>
        <w:ind w:left="0" w:right="55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финансовый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расход в составе прочего совокупного дохода;</w:t>
      </w:r>
    </w:p>
    <w:p w14:paraId="3B8FD04D" w14:textId="77777777" w:rsidR="003B320D" w:rsidRPr="002636B2" w:rsidRDefault="003B320D" w:rsidP="003B320D">
      <w:pPr>
        <w:pStyle w:val="a8"/>
        <w:numPr>
          <w:ilvl w:val="0"/>
          <w:numId w:val="46"/>
        </w:numPr>
        <w:tabs>
          <w:tab w:val="left" w:pos="284"/>
        </w:tabs>
        <w:spacing w:after="0" w:line="240" w:lineRule="auto"/>
        <w:ind w:left="0" w:right="55" w:firstLine="0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2636B2">
        <w:rPr>
          <w:rFonts w:ascii="Arial" w:hAnsi="Arial" w:cs="Arial"/>
          <w:sz w:val="20"/>
          <w:szCs w:val="20"/>
          <w:u w:val="single"/>
        </w:rPr>
        <w:t>финансовый</w:t>
      </w:r>
      <w:proofErr w:type="gramEnd"/>
      <w:r w:rsidRPr="002636B2">
        <w:rPr>
          <w:rFonts w:ascii="Arial" w:hAnsi="Arial" w:cs="Arial"/>
          <w:sz w:val="20"/>
          <w:szCs w:val="20"/>
          <w:u w:val="single"/>
        </w:rPr>
        <w:t xml:space="preserve"> доход в составе отчета о прибыли или убытке;</w:t>
      </w:r>
    </w:p>
    <w:p w14:paraId="1736DC70" w14:textId="77777777" w:rsidR="003B320D" w:rsidRPr="002636B2" w:rsidRDefault="003B320D" w:rsidP="003B320D">
      <w:pPr>
        <w:pStyle w:val="a8"/>
        <w:numPr>
          <w:ilvl w:val="0"/>
          <w:numId w:val="46"/>
        </w:numPr>
        <w:tabs>
          <w:tab w:val="left" w:pos="284"/>
        </w:tabs>
        <w:spacing w:after="0" w:line="240" w:lineRule="auto"/>
        <w:ind w:left="0" w:right="55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2636B2">
        <w:rPr>
          <w:rFonts w:ascii="Arial" w:hAnsi="Arial" w:cs="Arial"/>
          <w:sz w:val="20"/>
          <w:szCs w:val="20"/>
        </w:rPr>
        <w:t>финансовое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обязательство в отчете о финансовом положении.</w:t>
      </w:r>
    </w:p>
    <w:p w14:paraId="2EB36C96" w14:textId="77777777" w:rsidR="003B320D" w:rsidRPr="002636B2" w:rsidRDefault="003B320D" w:rsidP="003B320D">
      <w:pPr>
        <w:pStyle w:val="1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4597D4D" w14:textId="77777777" w:rsidR="003B320D" w:rsidRDefault="003B320D" w:rsidP="003B320D"/>
    <w:p w14:paraId="6828BF66" w14:textId="77777777" w:rsidR="003B320D" w:rsidRPr="002636B2" w:rsidRDefault="003B320D" w:rsidP="003B320D">
      <w:pPr>
        <w:pStyle w:val="3"/>
        <w:keepNext w:val="0"/>
        <w:widowControl w:val="0"/>
        <w:tabs>
          <w:tab w:val="left" w:pos="284"/>
        </w:tabs>
        <w:spacing w:before="0" w:after="0" w:line="240" w:lineRule="auto"/>
        <w:rPr>
          <w:rFonts w:ascii="Arial" w:hAnsi="Arial" w:cs="Arial"/>
          <w:sz w:val="20"/>
          <w:u w:val="single"/>
        </w:rPr>
      </w:pPr>
      <w:bookmarkStart w:id="0" w:name="_Toc464217827"/>
      <w:bookmarkStart w:id="1" w:name="_Toc465174952"/>
      <w:bookmarkStart w:id="2" w:name="_Toc471312642"/>
      <w:bookmarkStart w:id="3" w:name="_Toc471390151"/>
      <w:bookmarkStart w:id="4" w:name="_Toc472081861"/>
      <w:bookmarkStart w:id="5" w:name="_Toc473556265"/>
      <w:bookmarkStart w:id="6" w:name="_Toc480541659"/>
      <w:bookmarkStart w:id="7" w:name="_Toc102481467"/>
      <w:r w:rsidRPr="002636B2">
        <w:rPr>
          <w:rFonts w:ascii="Arial" w:hAnsi="Arial" w:cs="Arial"/>
          <w:sz w:val="20"/>
          <w:u w:val="single"/>
        </w:rPr>
        <w:lastRenderedPageBreak/>
        <w:t xml:space="preserve">Задача </w:t>
      </w:r>
      <w:r w:rsidRPr="003B320D">
        <w:rPr>
          <w:rFonts w:ascii="Arial" w:hAnsi="Arial" w:cs="Arial"/>
          <w:sz w:val="20"/>
          <w:u w:val="single"/>
          <w:lang w:val="ru-RU"/>
        </w:rPr>
        <w:t>1</w:t>
      </w:r>
      <w:r w:rsidRPr="002636B2">
        <w:rPr>
          <w:rFonts w:ascii="Arial" w:hAnsi="Arial" w:cs="Arial"/>
          <w:sz w:val="20"/>
          <w:u w:val="single"/>
        </w:rPr>
        <w:t xml:space="preserve"> (20 баллов)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E439061" w14:textId="77777777" w:rsidR="003B320D" w:rsidRPr="00417BBD" w:rsidRDefault="003B320D" w:rsidP="003B320D">
      <w:pPr>
        <w:pStyle w:val="10"/>
        <w:widowControl w:val="0"/>
        <w:tabs>
          <w:tab w:val="left" w:pos="284"/>
          <w:tab w:val="left" w:pos="5387"/>
        </w:tabs>
        <w:jc w:val="both"/>
        <w:rPr>
          <w:rFonts w:ascii="Arial" w:hAnsi="Arial" w:cs="Arial"/>
          <w:b/>
          <w:lang w:val="ru-RU"/>
        </w:rPr>
      </w:pPr>
      <w:r w:rsidRPr="00417BBD">
        <w:rPr>
          <w:rFonts w:ascii="Arial" w:hAnsi="Arial" w:cs="Arial"/>
          <w:b/>
          <w:lang w:val="ru-RU"/>
        </w:rPr>
        <w:t>Период: 2022 год</w:t>
      </w:r>
    </w:p>
    <w:p w14:paraId="0106E1C3" w14:textId="77777777" w:rsidR="003B320D" w:rsidRPr="00417BBD" w:rsidRDefault="003B320D" w:rsidP="003B320D">
      <w:pPr>
        <w:pStyle w:val="10"/>
        <w:widowControl w:val="0"/>
        <w:tabs>
          <w:tab w:val="left" w:pos="284"/>
          <w:tab w:val="left" w:pos="5387"/>
        </w:tabs>
        <w:jc w:val="both"/>
        <w:rPr>
          <w:rFonts w:ascii="Arial" w:hAnsi="Arial" w:cs="Arial"/>
          <w:b/>
          <w:lang w:val="ru-RU"/>
        </w:rPr>
      </w:pPr>
      <w:r w:rsidRPr="00417BBD">
        <w:rPr>
          <w:rFonts w:ascii="Arial" w:hAnsi="Arial" w:cs="Arial"/>
          <w:b/>
          <w:lang w:val="ru-RU"/>
        </w:rPr>
        <w:t xml:space="preserve">Ед. </w:t>
      </w:r>
      <w:proofErr w:type="gramStart"/>
      <w:r w:rsidRPr="00417BBD">
        <w:rPr>
          <w:rFonts w:ascii="Arial" w:hAnsi="Arial" w:cs="Arial"/>
          <w:b/>
          <w:lang w:val="ru-RU"/>
        </w:rPr>
        <w:t>измерения:  тыс.</w:t>
      </w:r>
      <w:proofErr w:type="gramEnd"/>
      <w:r w:rsidRPr="00417BBD">
        <w:rPr>
          <w:rFonts w:ascii="Arial" w:hAnsi="Arial" w:cs="Arial"/>
          <w:b/>
          <w:lang w:val="ru-RU"/>
        </w:rPr>
        <w:t xml:space="preserve"> тенге</w:t>
      </w:r>
    </w:p>
    <w:p w14:paraId="000FA786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Отчеты о финансовом положении двух компаний по состоянию на 31 декабря 2022 </w:t>
      </w:r>
      <w:r w:rsidRPr="002636B2">
        <w:rPr>
          <w:rFonts w:ascii="Arial" w:hAnsi="Arial" w:cs="Arial"/>
          <w:bCs/>
          <w:sz w:val="20"/>
          <w:szCs w:val="20"/>
        </w:rPr>
        <w:t>года</w:t>
      </w:r>
      <w:r w:rsidRPr="002636B2">
        <w:rPr>
          <w:rFonts w:ascii="Arial" w:hAnsi="Arial" w:cs="Arial"/>
          <w:sz w:val="20"/>
          <w:szCs w:val="20"/>
        </w:rPr>
        <w:t xml:space="preserve"> представлены ниже:                                                                                                          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060"/>
        <w:gridCol w:w="1541"/>
        <w:gridCol w:w="1675"/>
      </w:tblGrid>
      <w:tr w:rsidR="003B320D" w:rsidRPr="002636B2" w14:paraId="61E6A1F2" w14:textId="77777777" w:rsidTr="003D59D4">
        <w:trPr>
          <w:trHeight w:val="192"/>
          <w:jc w:val="center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5D33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66899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«Альфа»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774C0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«Дельта»</w:t>
            </w:r>
          </w:p>
        </w:tc>
      </w:tr>
      <w:tr w:rsidR="003B320D" w:rsidRPr="002636B2" w14:paraId="2CB2014C" w14:textId="77777777" w:rsidTr="003D59D4">
        <w:trPr>
          <w:trHeight w:val="192"/>
          <w:jc w:val="center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398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Активы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3E087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95A83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320D" w:rsidRPr="002636B2" w14:paraId="42C3232A" w14:textId="77777777" w:rsidTr="003D59D4">
        <w:trPr>
          <w:trHeight w:val="246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92CE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Долгосрочные активы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4CCA4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B8751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B320D" w:rsidRPr="002636B2" w14:paraId="76881016" w14:textId="77777777" w:rsidTr="003D59D4">
        <w:trPr>
          <w:trHeight w:val="201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DC19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07CC1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370 000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ED180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290 000</w:t>
            </w:r>
          </w:p>
        </w:tc>
      </w:tr>
      <w:tr w:rsidR="003B320D" w:rsidRPr="002636B2" w14:paraId="43FC5C59" w14:textId="77777777" w:rsidTr="003D59D4">
        <w:trPr>
          <w:trHeight w:val="125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0E1B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Инвестиции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01439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4B68F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- </w:t>
            </w:r>
          </w:p>
        </w:tc>
      </w:tr>
      <w:tr w:rsidR="003B320D" w:rsidRPr="002636B2" w14:paraId="796DAE1E" w14:textId="77777777" w:rsidTr="003D59D4">
        <w:trPr>
          <w:trHeight w:val="125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985A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Итого долгосрочные активы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47C41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670 000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F8F00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290 000</w:t>
            </w:r>
          </w:p>
        </w:tc>
      </w:tr>
      <w:tr w:rsidR="003B320D" w:rsidRPr="002636B2" w14:paraId="012CFDD0" w14:textId="77777777" w:rsidTr="003D59D4">
        <w:trPr>
          <w:trHeight w:val="134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ACC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Краткосрочные активы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88583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6C0BE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B320D" w:rsidRPr="002636B2" w14:paraId="760305A5" w14:textId="77777777" w:rsidTr="003D59D4">
        <w:trPr>
          <w:trHeight w:val="145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BE4C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Запасы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E4A1E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70 000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E4467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</w:tr>
      <w:tr w:rsidR="003B320D" w:rsidRPr="002636B2" w14:paraId="68D88C8F" w14:textId="77777777" w:rsidTr="003D59D4">
        <w:trPr>
          <w:trHeight w:val="178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029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Дебиторская задолженность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37399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65 000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6946A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</w:tr>
      <w:tr w:rsidR="003B320D" w:rsidRPr="002636B2" w14:paraId="1CC20782" w14:textId="77777777" w:rsidTr="003D59D4">
        <w:trPr>
          <w:trHeight w:val="224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2EC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Денежные средства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F73EF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45 000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F5664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320D" w:rsidRPr="002636B2" w14:paraId="7395E571" w14:textId="77777777" w:rsidTr="003D59D4">
        <w:trPr>
          <w:trHeight w:val="127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BD26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Итого краткосрочные активы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33A1D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180 000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9462B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80 000</w:t>
            </w:r>
          </w:p>
        </w:tc>
      </w:tr>
      <w:tr w:rsidR="003B320D" w:rsidRPr="002636B2" w14:paraId="5C9C11EE" w14:textId="77777777" w:rsidTr="003D59D4">
        <w:trPr>
          <w:trHeight w:val="115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9C6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Всего активы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3D629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850 000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BA594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370 000</w:t>
            </w:r>
          </w:p>
        </w:tc>
      </w:tr>
      <w:tr w:rsidR="003B320D" w:rsidRPr="002636B2" w14:paraId="25ECFCF7" w14:textId="77777777" w:rsidTr="003D59D4">
        <w:trPr>
          <w:trHeight w:val="115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844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Капитал и обязательства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1FC9E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5132B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B320D" w:rsidRPr="002636B2" w14:paraId="236F4D93" w14:textId="77777777" w:rsidTr="003D59D4">
        <w:trPr>
          <w:trHeight w:val="256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46E2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Собственный капитал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8F397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5B721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B320D" w:rsidRPr="002636B2" w14:paraId="4CBB04DB" w14:textId="77777777" w:rsidTr="003D59D4">
        <w:trPr>
          <w:trHeight w:val="233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B90B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Акционерный капитал (номинал 1 </w:t>
            </w:r>
            <w:proofErr w:type="spellStart"/>
            <w:r w:rsidRPr="002636B2">
              <w:rPr>
                <w:rFonts w:ascii="Arial" w:hAnsi="Arial" w:cs="Arial"/>
                <w:sz w:val="20"/>
                <w:szCs w:val="20"/>
              </w:rPr>
              <w:t>тыс.тенге</w:t>
            </w:r>
            <w:proofErr w:type="spellEnd"/>
            <w:r w:rsidRPr="002636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AE77D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300 000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F7010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120 000</w:t>
            </w:r>
          </w:p>
        </w:tc>
      </w:tr>
      <w:tr w:rsidR="003B320D" w:rsidRPr="002636B2" w14:paraId="4624DCDE" w14:textId="77777777" w:rsidTr="003D59D4">
        <w:trPr>
          <w:trHeight w:val="210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26E4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Эмиссионный доход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ED0CC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107 000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CDF07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45 000</w:t>
            </w:r>
          </w:p>
        </w:tc>
      </w:tr>
      <w:tr w:rsidR="003B320D" w:rsidRPr="002636B2" w14:paraId="78B0C715" w14:textId="77777777" w:rsidTr="003D59D4">
        <w:trPr>
          <w:trHeight w:val="171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1BE0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Резерв переоценки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C1114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808A7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35 000</w:t>
            </w:r>
          </w:p>
        </w:tc>
      </w:tr>
      <w:tr w:rsidR="003B320D" w:rsidRPr="002636B2" w14:paraId="3AEABCB6" w14:textId="77777777" w:rsidTr="003D59D4">
        <w:trPr>
          <w:trHeight w:val="148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575B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E191A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160 000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5A228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100 000</w:t>
            </w:r>
          </w:p>
        </w:tc>
      </w:tr>
      <w:tr w:rsidR="003B320D" w:rsidRPr="002636B2" w14:paraId="21149062" w14:textId="77777777" w:rsidTr="003D59D4">
        <w:trPr>
          <w:trHeight w:val="110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6669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Итого собственный капитал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3B13F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617 000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39555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300 000</w:t>
            </w:r>
          </w:p>
        </w:tc>
      </w:tr>
      <w:tr w:rsidR="003B320D" w:rsidRPr="002636B2" w14:paraId="734FA731" w14:textId="77777777" w:rsidTr="003D59D4">
        <w:trPr>
          <w:trHeight w:val="256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C36A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C7BBF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417BD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B320D" w:rsidRPr="002636B2" w14:paraId="5C695594" w14:textId="77777777" w:rsidTr="003D59D4">
        <w:trPr>
          <w:trHeight w:val="256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49E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Отложенное возмещение за акции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E27F0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1A86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320D" w:rsidRPr="002636B2" w14:paraId="7B96CA67" w14:textId="77777777" w:rsidTr="003D59D4">
        <w:trPr>
          <w:trHeight w:val="256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2DF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Отложенное налоговое обязательство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62243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D4898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320D" w:rsidRPr="002636B2" w14:paraId="3A02A196" w14:textId="77777777" w:rsidTr="003D59D4">
        <w:trPr>
          <w:trHeight w:val="256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3CB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Итого долгосрочные обязательства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CEEAF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42 000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D848B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- </w:t>
            </w:r>
          </w:p>
        </w:tc>
      </w:tr>
      <w:tr w:rsidR="003B320D" w:rsidRPr="002636B2" w14:paraId="4F430738" w14:textId="77777777" w:rsidTr="003D59D4">
        <w:trPr>
          <w:trHeight w:val="256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D036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Краткосрочные обязательства: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95D7D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47541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B320D" w:rsidRPr="002636B2" w14:paraId="08F07289" w14:textId="77777777" w:rsidTr="003D59D4">
        <w:trPr>
          <w:trHeight w:val="256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98E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Кредиторская задолженность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9411A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130 000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3473A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</w:tr>
      <w:tr w:rsidR="003B320D" w:rsidRPr="002636B2" w14:paraId="1008E028" w14:textId="77777777" w:rsidTr="003D59D4">
        <w:trPr>
          <w:trHeight w:val="256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BFE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Налоги к оплате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0E7EA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61 000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E087F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</w:tr>
      <w:tr w:rsidR="003B320D" w:rsidRPr="002636B2" w14:paraId="16FDCF06" w14:textId="77777777" w:rsidTr="003D59D4">
        <w:trPr>
          <w:trHeight w:val="256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2736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Итого краткосрочные обязательства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923CC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191 000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F3981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70 000</w:t>
            </w:r>
          </w:p>
        </w:tc>
      </w:tr>
      <w:tr w:rsidR="003B320D" w:rsidRPr="002636B2" w14:paraId="17506ED0" w14:textId="77777777" w:rsidTr="003D59D4">
        <w:trPr>
          <w:trHeight w:val="100"/>
          <w:jc w:val="center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E5C2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Всего капитал и обязательства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A0F61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850 000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CD627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370 000</w:t>
            </w:r>
          </w:p>
        </w:tc>
      </w:tr>
    </w:tbl>
    <w:p w14:paraId="03B7D079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636B2">
        <w:rPr>
          <w:rFonts w:ascii="Arial" w:hAnsi="Arial" w:cs="Arial"/>
          <w:b/>
          <w:i/>
          <w:sz w:val="20"/>
          <w:szCs w:val="20"/>
        </w:rPr>
        <w:t>Дополнительная информация:</w:t>
      </w:r>
    </w:p>
    <w:p w14:paraId="3DC55A32" w14:textId="77777777" w:rsidR="003B320D" w:rsidRPr="002636B2" w:rsidRDefault="003B320D" w:rsidP="003B320D">
      <w:pPr>
        <w:widowControl w:val="0"/>
        <w:tabs>
          <w:tab w:val="left" w:pos="284"/>
          <w:tab w:val="left" w:pos="47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Отчетной датой является 31 декабря 2022 года.</w:t>
      </w:r>
    </w:p>
    <w:p w14:paraId="5721F865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>Примечание 1 - Долевые инвестиции компании «Альфа» в компанию «Дельта»</w:t>
      </w:r>
    </w:p>
    <w:p w14:paraId="4D43186D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Компания «Альфа» приобрела 72 000 штук простых акций компании «Дельта» 01 января 2021 года, когда нераспределенная прибыль компании «Дельта» была 60 000 тыс. тенге. Ни одна из компаний не выпускала и не выкупала акции с момента приобретения. </w:t>
      </w:r>
    </w:p>
    <w:p w14:paraId="220CF05B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В результате данной покупки компания «Альфа» приобрела контроль над компанией «Дельта».</w:t>
      </w:r>
    </w:p>
    <w:p w14:paraId="656D95F8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Компания «Альфа» приобрела акции путем обмена акциями 4 к 3, а также компания «Альфа» согласилась сделать еще один платеж в пользу бывших акционеров «Дельта» 31 декабря 2022 года, если накопленная прибыль «Дельта» за 4-летний период превысит 150 000 </w:t>
      </w:r>
      <w:proofErr w:type="spellStart"/>
      <w:r w:rsidRPr="002636B2">
        <w:rPr>
          <w:rFonts w:ascii="Arial" w:hAnsi="Arial" w:cs="Arial"/>
          <w:sz w:val="20"/>
          <w:szCs w:val="20"/>
        </w:rPr>
        <w:t>тыс.тенге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. На 01 января 2021 года справедливая стоимость данного обязательства оценивалась в 40 000 тыс. тенге. Цена за 1 акцию компании «Альфа» на 01 января 2021 </w:t>
      </w:r>
      <w:r w:rsidRPr="002636B2">
        <w:rPr>
          <w:rFonts w:ascii="Arial" w:hAnsi="Arial" w:cs="Arial"/>
          <w:bCs/>
          <w:sz w:val="20"/>
          <w:szCs w:val="20"/>
        </w:rPr>
        <w:t>года</w:t>
      </w:r>
      <w:r w:rsidRPr="002636B2">
        <w:rPr>
          <w:rFonts w:ascii="Arial" w:hAnsi="Arial" w:cs="Arial"/>
          <w:sz w:val="20"/>
          <w:szCs w:val="20"/>
        </w:rPr>
        <w:t xml:space="preserve"> была 1,8 тыс. тенге, а компании «Дельта» 2,0 тыс. тенге.</w:t>
      </w:r>
    </w:p>
    <w:p w14:paraId="381F2CCD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На 31 декабря 2022 </w:t>
      </w:r>
      <w:r w:rsidRPr="002636B2">
        <w:rPr>
          <w:rFonts w:ascii="Arial" w:hAnsi="Arial" w:cs="Arial"/>
          <w:bCs/>
          <w:sz w:val="20"/>
          <w:szCs w:val="20"/>
        </w:rPr>
        <w:t>года</w:t>
      </w:r>
      <w:r w:rsidRPr="002636B2">
        <w:rPr>
          <w:rFonts w:ascii="Arial" w:hAnsi="Arial" w:cs="Arial"/>
          <w:sz w:val="20"/>
          <w:szCs w:val="20"/>
        </w:rPr>
        <w:t xml:space="preserve"> обязательство по отложенному возмещению за инвестицию в компанию «Дельта» переоценено до 48 400 </w:t>
      </w:r>
      <w:proofErr w:type="spellStart"/>
      <w:r w:rsidRPr="002636B2">
        <w:rPr>
          <w:rFonts w:ascii="Arial" w:hAnsi="Arial" w:cs="Arial"/>
          <w:sz w:val="20"/>
          <w:szCs w:val="20"/>
        </w:rPr>
        <w:t>тыс.тенге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. Компания «Альфа» не делала поправок на эту сумму с момента приобретения. </w:t>
      </w:r>
    </w:p>
    <w:p w14:paraId="1F0688EB" w14:textId="77777777" w:rsidR="003B320D" w:rsidRPr="002636B2" w:rsidRDefault="003B320D" w:rsidP="003B320D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На дату приобретения компании «Дельта» справедливая стоимость ее активов была примерно равна балансовой стоимости, за исключением следующего: </w:t>
      </w:r>
    </w:p>
    <w:p w14:paraId="58BF6E0B" w14:textId="77777777" w:rsidR="003B320D" w:rsidRPr="002636B2" w:rsidRDefault="003B320D" w:rsidP="003B320D">
      <w:pPr>
        <w:widowControl w:val="0"/>
        <w:tabs>
          <w:tab w:val="left" w:pos="284"/>
          <w:tab w:val="left" w:pos="47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- справедливая стоимость зданий компании «Дельта» была на 15 000 тыс. тенге выше, чем балансовая стоимость. Оставшийся срок полезного использования зданий составлял 30 лет, а остаточная стоимость предполагалась равной нулю;</w:t>
      </w:r>
    </w:p>
    <w:p w14:paraId="42ED918F" w14:textId="77777777" w:rsidR="003B320D" w:rsidRPr="002636B2" w:rsidRDefault="003B320D" w:rsidP="003B320D">
      <w:pPr>
        <w:widowControl w:val="0"/>
        <w:tabs>
          <w:tab w:val="left" w:pos="284"/>
          <w:tab w:val="left" w:pos="47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- справедливая стоимость запасов компании «Дельта» была на 3 000 тыс. тенге ниже, чем балансовая стоимость. Все эти запасы были проданы к 31 декабря 2022 </w:t>
      </w:r>
      <w:r w:rsidRPr="002636B2">
        <w:rPr>
          <w:rFonts w:ascii="Arial" w:hAnsi="Arial" w:cs="Arial"/>
          <w:bCs/>
          <w:sz w:val="20"/>
          <w:szCs w:val="20"/>
        </w:rPr>
        <w:t>года</w:t>
      </w:r>
      <w:r w:rsidRPr="002636B2">
        <w:rPr>
          <w:rFonts w:ascii="Arial" w:hAnsi="Arial" w:cs="Arial"/>
          <w:sz w:val="20"/>
          <w:szCs w:val="20"/>
        </w:rPr>
        <w:t>.</w:t>
      </w:r>
    </w:p>
    <w:p w14:paraId="2EF5F491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>Примечание 2 – Прочие инвестиции компании «Альфа»</w:t>
      </w:r>
    </w:p>
    <w:p w14:paraId="2CB41B72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Компания «Альфа» имеет небольшое количество других инвестиций в финансовые активы, которые измеряются по справедливой стоимости через прочий совокупный доход. На отчетную дату стоимость этих инвестиций соответствует их справедливой рыночной стоимости.</w:t>
      </w:r>
    </w:p>
    <w:p w14:paraId="148DA3CE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 xml:space="preserve">Примечание 3 -  Внутригрупповые операции </w:t>
      </w:r>
    </w:p>
    <w:p w14:paraId="18D1E2F1" w14:textId="77777777" w:rsidR="003B320D" w:rsidRPr="002636B2" w:rsidRDefault="003B320D" w:rsidP="003B320D">
      <w:pPr>
        <w:widowControl w:val="0"/>
        <w:tabs>
          <w:tab w:val="left" w:pos="284"/>
          <w:tab w:val="left" w:pos="47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В течение 2022 года компания «Дельта» продала компании «Альфа» товары за 51 000 тыс. тенге. «Дельта» формирует продажную цену товаров путем прибавления к себестоимости наценки 20%. На 31 декабря 2022 </w:t>
      </w:r>
      <w:r w:rsidRPr="002636B2">
        <w:rPr>
          <w:rFonts w:ascii="Arial" w:hAnsi="Arial" w:cs="Arial"/>
          <w:bCs/>
          <w:sz w:val="20"/>
          <w:szCs w:val="20"/>
        </w:rPr>
        <w:t>года</w:t>
      </w:r>
      <w:r w:rsidRPr="002636B2">
        <w:rPr>
          <w:rFonts w:ascii="Arial" w:hAnsi="Arial" w:cs="Arial"/>
          <w:sz w:val="20"/>
          <w:szCs w:val="20"/>
        </w:rPr>
        <w:t xml:space="preserve"> компания «Альфа» оплатила только половину товаров, а 70% товаров все еще находится у неё.</w:t>
      </w:r>
    </w:p>
    <w:p w14:paraId="46FBE781" w14:textId="77777777" w:rsidR="003B320D" w:rsidRPr="002636B2" w:rsidRDefault="003B320D" w:rsidP="003B320D">
      <w:pPr>
        <w:pStyle w:val="31"/>
        <w:widowControl w:val="0"/>
        <w:shd w:val="clear" w:color="auto" w:fill="FFFFFF"/>
        <w:tabs>
          <w:tab w:val="left" w:pos="284"/>
          <w:tab w:val="left" w:pos="7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 xml:space="preserve">Примечание 4 – </w:t>
      </w:r>
      <w:proofErr w:type="spellStart"/>
      <w:r w:rsidRPr="002636B2">
        <w:rPr>
          <w:rFonts w:ascii="Arial" w:hAnsi="Arial" w:cs="Arial"/>
          <w:b/>
          <w:sz w:val="20"/>
          <w:szCs w:val="20"/>
        </w:rPr>
        <w:t>Гудвил</w:t>
      </w:r>
      <w:proofErr w:type="spellEnd"/>
      <w:r w:rsidRPr="002636B2">
        <w:rPr>
          <w:rFonts w:ascii="Arial" w:hAnsi="Arial" w:cs="Arial"/>
          <w:b/>
          <w:sz w:val="20"/>
          <w:szCs w:val="20"/>
        </w:rPr>
        <w:t xml:space="preserve"> и оценка доли неконтролирующих акционеров</w:t>
      </w:r>
    </w:p>
    <w:p w14:paraId="48ED234B" w14:textId="77777777" w:rsidR="003B320D" w:rsidRPr="002636B2" w:rsidRDefault="003B320D" w:rsidP="003B320D">
      <w:pPr>
        <w:widowControl w:val="0"/>
        <w:tabs>
          <w:tab w:val="left" w:pos="284"/>
          <w:tab w:val="left" w:pos="47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636B2">
        <w:rPr>
          <w:rFonts w:ascii="Arial" w:hAnsi="Arial" w:cs="Arial"/>
          <w:sz w:val="20"/>
          <w:szCs w:val="20"/>
        </w:rPr>
        <w:t>Гудвил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компании «Дельта» с даты возникновения снизился на 30%.</w:t>
      </w:r>
    </w:p>
    <w:p w14:paraId="4C6FCF82" w14:textId="77777777" w:rsidR="003B320D" w:rsidRPr="002636B2" w:rsidRDefault="003B320D" w:rsidP="003B320D">
      <w:pPr>
        <w:pStyle w:val="31"/>
        <w:widowControl w:val="0"/>
        <w:shd w:val="clear" w:color="auto" w:fill="FFFFFF"/>
        <w:tabs>
          <w:tab w:val="left" w:pos="284"/>
          <w:tab w:val="left" w:pos="7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Компания «Альфа» оценивает неконтролирующую долю участия в компании «Дельта» по справедливой стоимости.</w:t>
      </w:r>
    </w:p>
    <w:p w14:paraId="78789134" w14:textId="77777777" w:rsidR="003B320D" w:rsidRPr="002636B2" w:rsidRDefault="003B320D" w:rsidP="003B320D">
      <w:pPr>
        <w:widowControl w:val="0"/>
        <w:shd w:val="clear" w:color="auto" w:fill="FFFFFF"/>
        <w:tabs>
          <w:tab w:val="left" w:pos="284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 xml:space="preserve">Примечание 5 – </w:t>
      </w:r>
      <w:r w:rsidRPr="002636B2">
        <w:rPr>
          <w:rFonts w:ascii="Arial" w:hAnsi="Arial" w:cs="Arial"/>
          <w:b/>
          <w:bCs/>
          <w:sz w:val="20"/>
          <w:szCs w:val="20"/>
        </w:rPr>
        <w:t>Отложенные налоги на прибыль</w:t>
      </w:r>
    </w:p>
    <w:p w14:paraId="44677612" w14:textId="77777777" w:rsidR="003B320D" w:rsidRPr="002636B2" w:rsidRDefault="003B320D" w:rsidP="003B320D">
      <w:pPr>
        <w:widowControl w:val="0"/>
        <w:shd w:val="clear" w:color="auto" w:fill="FFFFFF"/>
        <w:tabs>
          <w:tab w:val="left" w:pos="284"/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lastRenderedPageBreak/>
        <w:t>Ставка налога, применяемая к временным разницам, связанным с корректировками до справедливой стоимости и внутригрупповым незавершенным операциям, равна 20%.</w:t>
      </w:r>
    </w:p>
    <w:p w14:paraId="502965E2" w14:textId="77777777" w:rsidR="003B320D" w:rsidRPr="002636B2" w:rsidRDefault="003B320D" w:rsidP="003B320D">
      <w:pPr>
        <w:pStyle w:val="a8"/>
        <w:widowControl w:val="0"/>
        <w:shd w:val="clear" w:color="auto" w:fill="FFFFFF"/>
        <w:tabs>
          <w:tab w:val="left" w:pos="284"/>
          <w:tab w:val="left" w:pos="7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F3664AB" w14:textId="77777777" w:rsidR="003B320D" w:rsidRPr="002636B2" w:rsidRDefault="003B320D" w:rsidP="003B320D">
      <w:pPr>
        <w:widowControl w:val="0"/>
        <w:tabs>
          <w:tab w:val="left" w:pos="284"/>
          <w:tab w:val="left" w:pos="47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36B2">
        <w:rPr>
          <w:rFonts w:ascii="Arial" w:hAnsi="Arial" w:cs="Arial"/>
          <w:b/>
          <w:sz w:val="20"/>
          <w:szCs w:val="20"/>
          <w:u w:val="single"/>
        </w:rPr>
        <w:t xml:space="preserve">Задание: </w:t>
      </w:r>
    </w:p>
    <w:p w14:paraId="44C0DE98" w14:textId="77777777" w:rsidR="003B320D" w:rsidRPr="002636B2" w:rsidRDefault="003B320D" w:rsidP="003B320D">
      <w:pPr>
        <w:pStyle w:val="31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2636B2">
        <w:rPr>
          <w:rFonts w:ascii="Arial" w:hAnsi="Arial" w:cs="Arial"/>
          <w:bCs/>
          <w:sz w:val="20"/>
          <w:szCs w:val="20"/>
        </w:rPr>
        <w:t xml:space="preserve">1. Определите структуру группы </w:t>
      </w:r>
    </w:p>
    <w:p w14:paraId="36284B54" w14:textId="77777777" w:rsidR="003B320D" w:rsidRPr="002636B2" w:rsidRDefault="003B320D" w:rsidP="003B320D">
      <w:pPr>
        <w:pStyle w:val="a8"/>
        <w:widowControl w:val="0"/>
        <w:numPr>
          <w:ilvl w:val="1"/>
          <w:numId w:val="47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Приведите расчеты стоимости инвестиций компании «Альфа»</w:t>
      </w:r>
    </w:p>
    <w:p w14:paraId="42DEB4C0" w14:textId="77777777" w:rsidR="003B320D" w:rsidRPr="002636B2" w:rsidRDefault="003B320D" w:rsidP="003B320D">
      <w:pPr>
        <w:pStyle w:val="a8"/>
        <w:widowControl w:val="0"/>
        <w:numPr>
          <w:ilvl w:val="1"/>
          <w:numId w:val="4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Рассчитайте </w:t>
      </w:r>
      <w:proofErr w:type="spellStart"/>
      <w:r w:rsidRPr="002636B2">
        <w:rPr>
          <w:rFonts w:ascii="Arial" w:hAnsi="Arial" w:cs="Arial"/>
          <w:sz w:val="20"/>
          <w:szCs w:val="20"/>
        </w:rPr>
        <w:t>гудвил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компании «Дельта» и долю неконтролирующих акционеров на дату приобретения и дату отчета</w:t>
      </w:r>
    </w:p>
    <w:p w14:paraId="74C8FE6B" w14:textId="77777777" w:rsidR="003B320D" w:rsidRPr="002636B2" w:rsidRDefault="003B320D" w:rsidP="003B320D">
      <w:pPr>
        <w:pStyle w:val="a8"/>
        <w:widowControl w:val="0"/>
        <w:numPr>
          <w:ilvl w:val="1"/>
          <w:numId w:val="47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Рассчитайте нераспределенную прибыль группы компаний «Альфа» на отчетную дату</w:t>
      </w:r>
    </w:p>
    <w:p w14:paraId="5DD53273" w14:textId="77777777" w:rsidR="003B320D" w:rsidRPr="002636B2" w:rsidRDefault="003B320D" w:rsidP="003B320D">
      <w:pPr>
        <w:pStyle w:val="a8"/>
        <w:widowControl w:val="0"/>
        <w:numPr>
          <w:ilvl w:val="1"/>
          <w:numId w:val="4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636B2">
        <w:rPr>
          <w:rFonts w:ascii="Arial" w:hAnsi="Arial" w:cs="Arial"/>
          <w:bCs/>
          <w:sz w:val="20"/>
          <w:szCs w:val="20"/>
        </w:rPr>
        <w:t>Составьте консолидированный отчет о финансовом положении группы компаний «</w:t>
      </w:r>
      <w:r w:rsidRPr="002636B2">
        <w:rPr>
          <w:rFonts w:ascii="Arial" w:hAnsi="Arial" w:cs="Arial"/>
          <w:sz w:val="20"/>
          <w:szCs w:val="20"/>
        </w:rPr>
        <w:t>Альфа»</w:t>
      </w:r>
      <w:r w:rsidRPr="002636B2">
        <w:rPr>
          <w:rFonts w:ascii="Arial" w:hAnsi="Arial" w:cs="Arial"/>
          <w:bCs/>
          <w:sz w:val="20"/>
          <w:szCs w:val="20"/>
        </w:rPr>
        <w:t xml:space="preserve"> на </w:t>
      </w:r>
      <w:r w:rsidRPr="002636B2">
        <w:rPr>
          <w:rFonts w:ascii="Arial" w:hAnsi="Arial" w:cs="Arial"/>
          <w:sz w:val="20"/>
          <w:szCs w:val="20"/>
        </w:rPr>
        <w:t>отчетную дату</w:t>
      </w:r>
    </w:p>
    <w:p w14:paraId="56FD4F0D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ECE876E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  <w:u w:val="single"/>
        </w:rPr>
        <w:t>Решение задачи</w:t>
      </w:r>
      <w:r w:rsidRPr="003B320D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2636B2">
        <w:rPr>
          <w:rFonts w:ascii="Arial" w:hAnsi="Arial" w:cs="Arial"/>
          <w:b/>
          <w:bCs/>
          <w:sz w:val="20"/>
          <w:szCs w:val="20"/>
          <w:u w:val="single"/>
        </w:rPr>
        <w:t xml:space="preserve"> (20 баллов)</w:t>
      </w:r>
      <w:r w:rsidRPr="002636B2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2636B2">
        <w:rPr>
          <w:rFonts w:ascii="Arial" w:hAnsi="Arial" w:cs="Arial"/>
          <w:b/>
          <w:bCs/>
          <w:sz w:val="20"/>
          <w:szCs w:val="20"/>
        </w:rPr>
        <w:t>1. Определение структуры группы (1 балл)</w:t>
      </w:r>
    </w:p>
    <w:p w14:paraId="642E5B67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Всего количество размещенных акций компании «Дельта» = 120 000 тыс. / 1 тыс. = 120 000 штук простых акций.</w:t>
      </w:r>
    </w:p>
    <w:p w14:paraId="61757374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Доля владения к</w:t>
      </w:r>
      <w:r w:rsidRPr="002636B2">
        <w:rPr>
          <w:rFonts w:ascii="Arial" w:hAnsi="Arial" w:cs="Arial"/>
          <w:bCs/>
          <w:sz w:val="20"/>
          <w:szCs w:val="20"/>
        </w:rPr>
        <w:t xml:space="preserve">омпании </w:t>
      </w:r>
      <w:r w:rsidRPr="002636B2">
        <w:rPr>
          <w:rFonts w:ascii="Arial" w:hAnsi="Arial" w:cs="Arial"/>
          <w:sz w:val="20"/>
          <w:szCs w:val="20"/>
          <w:lang w:eastAsia="ru-RU"/>
        </w:rPr>
        <w:t xml:space="preserve">«Альфа» </w:t>
      </w:r>
      <w:r w:rsidRPr="002636B2">
        <w:rPr>
          <w:rFonts w:ascii="Arial" w:hAnsi="Arial" w:cs="Arial"/>
          <w:sz w:val="20"/>
          <w:szCs w:val="20"/>
        </w:rPr>
        <w:t>в капитале компании «Дельта» составляет 60 % (72 000/ 120 000).</w:t>
      </w:r>
    </w:p>
    <w:p w14:paraId="71DB1EB3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Т.к. компания </w:t>
      </w:r>
      <w:r w:rsidRPr="002636B2">
        <w:rPr>
          <w:rFonts w:ascii="Arial" w:hAnsi="Arial" w:cs="Arial"/>
          <w:sz w:val="20"/>
          <w:szCs w:val="20"/>
          <w:lang w:eastAsia="ru-RU"/>
        </w:rPr>
        <w:t xml:space="preserve">«Альфа» приобрела </w:t>
      </w:r>
      <w:r w:rsidRPr="002636B2">
        <w:rPr>
          <w:rFonts w:ascii="Arial" w:hAnsi="Arial" w:cs="Arial"/>
          <w:sz w:val="20"/>
          <w:szCs w:val="20"/>
        </w:rPr>
        <w:t>контроль над компанией «Дельта», то она является материнской компанией с долей владения 60 %,</w:t>
      </w:r>
      <w:r w:rsidRPr="002636B2">
        <w:rPr>
          <w:rFonts w:ascii="Arial" w:hAnsi="Arial" w:cs="Arial"/>
          <w:sz w:val="20"/>
          <w:szCs w:val="20"/>
          <w:lang w:eastAsia="ru-RU"/>
        </w:rPr>
        <w:t xml:space="preserve"> компания «Дельта» - дочерняя компания, с</w:t>
      </w:r>
      <w:r w:rsidRPr="002636B2">
        <w:rPr>
          <w:rFonts w:ascii="Arial" w:hAnsi="Arial" w:cs="Arial"/>
          <w:sz w:val="20"/>
          <w:szCs w:val="20"/>
        </w:rPr>
        <w:t>рок владения – 2 года.</w:t>
      </w:r>
    </w:p>
    <w:p w14:paraId="7E35B900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073E7E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 xml:space="preserve">2. Расчет стоимости </w:t>
      </w:r>
      <w:proofErr w:type="gramStart"/>
      <w:r w:rsidRPr="002636B2">
        <w:rPr>
          <w:rFonts w:ascii="Arial" w:hAnsi="Arial" w:cs="Arial"/>
          <w:b/>
          <w:sz w:val="20"/>
          <w:szCs w:val="20"/>
        </w:rPr>
        <w:t>инвестиций  компании</w:t>
      </w:r>
      <w:proofErr w:type="gramEnd"/>
      <w:r w:rsidRPr="002636B2">
        <w:rPr>
          <w:rFonts w:ascii="Arial" w:hAnsi="Arial" w:cs="Arial"/>
          <w:b/>
          <w:sz w:val="20"/>
          <w:szCs w:val="20"/>
        </w:rPr>
        <w:t xml:space="preserve"> «Альфа» (2 балла)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3"/>
        <w:gridCol w:w="1601"/>
        <w:gridCol w:w="1601"/>
      </w:tblGrid>
      <w:tr w:rsidR="003B320D" w:rsidRPr="002636B2" w14:paraId="2299B601" w14:textId="77777777" w:rsidTr="003D59D4">
        <w:trPr>
          <w:jc w:val="center"/>
        </w:trPr>
        <w:tc>
          <w:tcPr>
            <w:tcW w:w="7033" w:type="dxa"/>
          </w:tcPr>
          <w:p w14:paraId="26F54D9A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636B2">
              <w:rPr>
                <w:rFonts w:ascii="Arial" w:hAnsi="Arial" w:cs="Arial"/>
                <w:b/>
                <w:sz w:val="20"/>
                <w:szCs w:val="20"/>
              </w:rPr>
              <w:t>Инвестиция  в</w:t>
            </w:r>
            <w:proofErr w:type="gramEnd"/>
            <w:r w:rsidRPr="002636B2">
              <w:rPr>
                <w:rFonts w:ascii="Arial" w:hAnsi="Arial" w:cs="Arial"/>
                <w:b/>
                <w:sz w:val="20"/>
                <w:szCs w:val="20"/>
              </w:rPr>
              <w:t xml:space="preserve"> компанию «Дельта»</w:t>
            </w:r>
          </w:p>
        </w:tc>
        <w:tc>
          <w:tcPr>
            <w:tcW w:w="1601" w:type="dxa"/>
          </w:tcPr>
          <w:p w14:paraId="2BAEE117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</w:tcPr>
          <w:p w14:paraId="6EFE0885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sz w:val="20"/>
                <w:szCs w:val="20"/>
              </w:rPr>
              <w:t>212 800</w:t>
            </w:r>
          </w:p>
        </w:tc>
      </w:tr>
      <w:tr w:rsidR="003B320D" w:rsidRPr="002636B2" w14:paraId="16FB2657" w14:textId="77777777" w:rsidTr="003D59D4">
        <w:trPr>
          <w:jc w:val="center"/>
        </w:trPr>
        <w:tc>
          <w:tcPr>
            <w:tcW w:w="7033" w:type="dxa"/>
          </w:tcPr>
          <w:p w14:paraId="7DE7F630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Акции </w:t>
            </w:r>
            <w:r w:rsidRPr="002636B2">
              <w:rPr>
                <w:rFonts w:ascii="Arial" w:hAnsi="Arial" w:cs="Arial"/>
                <w:i/>
                <w:sz w:val="20"/>
                <w:szCs w:val="20"/>
              </w:rPr>
              <w:t xml:space="preserve">1,8 х 120 000 </w:t>
            </w:r>
            <w:proofErr w:type="spellStart"/>
            <w:r w:rsidRPr="002636B2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  <w:r w:rsidRPr="002636B2">
              <w:rPr>
                <w:rFonts w:ascii="Arial" w:hAnsi="Arial" w:cs="Arial"/>
                <w:i/>
                <w:sz w:val="20"/>
                <w:szCs w:val="20"/>
              </w:rPr>
              <w:t xml:space="preserve"> х 60% х 4/3</w:t>
            </w:r>
            <w:r w:rsidRPr="002636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01" w:type="dxa"/>
          </w:tcPr>
          <w:p w14:paraId="46DC879F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172 800</w:t>
            </w:r>
          </w:p>
        </w:tc>
        <w:tc>
          <w:tcPr>
            <w:tcW w:w="1601" w:type="dxa"/>
          </w:tcPr>
          <w:p w14:paraId="154BC617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20D" w:rsidRPr="002636B2" w14:paraId="2A99FEBC" w14:textId="77777777" w:rsidTr="003D59D4">
        <w:trPr>
          <w:trHeight w:val="205"/>
          <w:jc w:val="center"/>
        </w:trPr>
        <w:tc>
          <w:tcPr>
            <w:tcW w:w="7033" w:type="dxa"/>
          </w:tcPr>
          <w:p w14:paraId="3BFAA41C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Отложенное возмещение на 01.01.2021</w:t>
            </w:r>
          </w:p>
        </w:tc>
        <w:tc>
          <w:tcPr>
            <w:tcW w:w="1601" w:type="dxa"/>
          </w:tcPr>
          <w:p w14:paraId="19768B1C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1601" w:type="dxa"/>
          </w:tcPr>
          <w:p w14:paraId="73C368D7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20D" w:rsidRPr="002636B2" w14:paraId="72FB0D97" w14:textId="77777777" w:rsidTr="003D59D4">
        <w:trPr>
          <w:jc w:val="center"/>
        </w:trPr>
        <w:tc>
          <w:tcPr>
            <w:tcW w:w="7033" w:type="dxa"/>
          </w:tcPr>
          <w:p w14:paraId="70CE4B3C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sz w:val="20"/>
                <w:szCs w:val="20"/>
              </w:rPr>
              <w:t xml:space="preserve">Итого                                                 </w:t>
            </w:r>
          </w:p>
        </w:tc>
        <w:tc>
          <w:tcPr>
            <w:tcW w:w="1601" w:type="dxa"/>
          </w:tcPr>
          <w:p w14:paraId="35292DF1" w14:textId="77777777" w:rsidR="003B320D" w:rsidRPr="002636B2" w:rsidRDefault="003B320D" w:rsidP="003D59D4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601" w:type="dxa"/>
          </w:tcPr>
          <w:p w14:paraId="07D434D2" w14:textId="77777777" w:rsidR="003B320D" w:rsidRPr="002636B2" w:rsidRDefault="003B320D" w:rsidP="003D59D4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20D" w:rsidRPr="002636B2" w14:paraId="6B320DE7" w14:textId="77777777" w:rsidTr="003D59D4">
        <w:trPr>
          <w:jc w:val="center"/>
        </w:trPr>
        <w:tc>
          <w:tcPr>
            <w:tcW w:w="7033" w:type="dxa"/>
          </w:tcPr>
          <w:p w14:paraId="244547A1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14:paraId="10D9A303" w14:textId="77777777" w:rsidR="003B320D" w:rsidRPr="002636B2" w:rsidRDefault="003B320D" w:rsidP="003D59D4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601" w:type="dxa"/>
          </w:tcPr>
          <w:p w14:paraId="084F746C" w14:textId="77777777" w:rsidR="003B320D" w:rsidRPr="002636B2" w:rsidRDefault="003B320D" w:rsidP="003D59D4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20D" w:rsidRPr="002636B2" w14:paraId="5F7F7A5C" w14:textId="77777777" w:rsidTr="003D59D4">
        <w:trPr>
          <w:jc w:val="center"/>
        </w:trPr>
        <w:tc>
          <w:tcPr>
            <w:tcW w:w="7033" w:type="dxa"/>
          </w:tcPr>
          <w:p w14:paraId="7A4C395F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sz w:val="20"/>
                <w:szCs w:val="20"/>
              </w:rPr>
              <w:t>Прочие инвестиции в составе долгосрочных активов</w:t>
            </w:r>
          </w:p>
        </w:tc>
        <w:tc>
          <w:tcPr>
            <w:tcW w:w="1601" w:type="dxa"/>
          </w:tcPr>
          <w:p w14:paraId="5941E56D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</w:tcPr>
          <w:p w14:paraId="500B6070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87 200</w:t>
            </w:r>
          </w:p>
        </w:tc>
      </w:tr>
      <w:tr w:rsidR="003B320D" w:rsidRPr="002636B2" w14:paraId="4ED67CB1" w14:textId="77777777" w:rsidTr="003D59D4">
        <w:trPr>
          <w:jc w:val="center"/>
        </w:trPr>
        <w:tc>
          <w:tcPr>
            <w:tcW w:w="7033" w:type="dxa"/>
          </w:tcPr>
          <w:p w14:paraId="3885F4D0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636B2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300 000 – 212 800</w:t>
            </w:r>
          </w:p>
        </w:tc>
        <w:tc>
          <w:tcPr>
            <w:tcW w:w="1601" w:type="dxa"/>
          </w:tcPr>
          <w:p w14:paraId="060D9DCB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</w:tcPr>
          <w:p w14:paraId="536B1A22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B320D" w:rsidRPr="002636B2" w14:paraId="6DBEEB5C" w14:textId="77777777" w:rsidTr="003D59D4">
        <w:trPr>
          <w:jc w:val="center"/>
        </w:trPr>
        <w:tc>
          <w:tcPr>
            <w:tcW w:w="7033" w:type="dxa"/>
          </w:tcPr>
          <w:p w14:paraId="157A7330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1" w:type="dxa"/>
          </w:tcPr>
          <w:p w14:paraId="15A1A699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</w:tcPr>
          <w:p w14:paraId="7580EADC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300 000</w:t>
            </w:r>
          </w:p>
        </w:tc>
      </w:tr>
    </w:tbl>
    <w:p w14:paraId="505828EC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126D35A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 xml:space="preserve">3.  </w:t>
      </w:r>
      <w:r w:rsidRPr="002636B2">
        <w:rPr>
          <w:rFonts w:ascii="Arial" w:hAnsi="Arial" w:cs="Arial"/>
          <w:b/>
          <w:sz w:val="20"/>
          <w:szCs w:val="20"/>
          <w:lang w:eastAsia="ru-RU"/>
        </w:rPr>
        <w:t xml:space="preserve">Расчет </w:t>
      </w:r>
      <w:proofErr w:type="spellStart"/>
      <w:r w:rsidRPr="002636B2">
        <w:rPr>
          <w:rFonts w:ascii="Arial" w:hAnsi="Arial" w:cs="Arial"/>
          <w:b/>
          <w:sz w:val="20"/>
          <w:szCs w:val="20"/>
          <w:lang w:eastAsia="ru-RU"/>
        </w:rPr>
        <w:t>гудвила</w:t>
      </w:r>
      <w:proofErr w:type="spellEnd"/>
      <w:r w:rsidRPr="002636B2">
        <w:rPr>
          <w:rFonts w:ascii="Arial" w:hAnsi="Arial" w:cs="Arial"/>
          <w:b/>
          <w:sz w:val="20"/>
          <w:szCs w:val="20"/>
          <w:lang w:eastAsia="ru-RU"/>
        </w:rPr>
        <w:t xml:space="preserve"> и доли неконтролирующих акционеров</w:t>
      </w:r>
    </w:p>
    <w:p w14:paraId="298719EF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>Расчет справедливой стоимости чистых активов компании «</w:t>
      </w:r>
      <w:r w:rsidRPr="002636B2">
        <w:rPr>
          <w:rFonts w:ascii="Arial" w:hAnsi="Arial" w:cs="Arial"/>
          <w:b/>
          <w:sz w:val="20"/>
          <w:szCs w:val="20"/>
        </w:rPr>
        <w:t>Дельта</w:t>
      </w:r>
      <w:r w:rsidRPr="002636B2">
        <w:rPr>
          <w:rFonts w:ascii="Arial" w:hAnsi="Arial" w:cs="Arial"/>
          <w:b/>
          <w:bCs/>
          <w:sz w:val="20"/>
          <w:szCs w:val="20"/>
        </w:rPr>
        <w:t xml:space="preserve">» </w:t>
      </w:r>
      <w:r w:rsidRPr="002636B2">
        <w:rPr>
          <w:rFonts w:ascii="Arial" w:hAnsi="Arial" w:cs="Arial"/>
          <w:b/>
          <w:sz w:val="20"/>
          <w:szCs w:val="20"/>
        </w:rPr>
        <w:t>(5 баллов)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61"/>
        <w:gridCol w:w="1777"/>
        <w:gridCol w:w="2087"/>
        <w:gridCol w:w="1311"/>
      </w:tblGrid>
      <w:tr w:rsidR="003B320D" w:rsidRPr="002636B2" w14:paraId="03E6953E" w14:textId="77777777" w:rsidTr="003D59D4">
        <w:trPr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B16D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8701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Дата отчета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41F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364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Изменения </w:t>
            </w:r>
          </w:p>
          <w:p w14:paraId="3D085661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proofErr w:type="gramEnd"/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года</w:t>
            </w:r>
          </w:p>
        </w:tc>
      </w:tr>
      <w:tr w:rsidR="003B320D" w:rsidRPr="002636B2" w14:paraId="38A4794E" w14:textId="77777777" w:rsidTr="003D59D4">
        <w:trPr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225F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Акционерный капитал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6EDB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120 000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80F4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120 000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FBA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B320D" w:rsidRPr="002636B2" w14:paraId="1F506912" w14:textId="77777777" w:rsidTr="003D59D4">
        <w:trPr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6ACC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Эмиссионный доход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632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45 000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1DF2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45 000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A854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B320D" w:rsidRPr="002636B2" w14:paraId="18E14E3B" w14:textId="77777777" w:rsidTr="003D59D4">
        <w:trPr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A71C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Резерв переоценки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D9A2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35 000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C417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35 000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6E97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B320D" w:rsidRPr="002636B2" w14:paraId="280FC8D5" w14:textId="77777777" w:rsidTr="003D59D4">
        <w:trPr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E9D4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CED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100 000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61CE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F047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40 000</w:t>
            </w:r>
          </w:p>
        </w:tc>
      </w:tr>
      <w:tr w:rsidR="003B320D" w:rsidRPr="002636B2" w14:paraId="483D16F9" w14:textId="77777777" w:rsidTr="003D59D4">
        <w:trPr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6295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36B2">
              <w:rPr>
                <w:rFonts w:ascii="Arial" w:hAnsi="Arial" w:cs="Arial"/>
                <w:i/>
                <w:sz w:val="20"/>
                <w:szCs w:val="20"/>
              </w:rPr>
              <w:t xml:space="preserve">Корректировки до справедливой стоимости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A161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E95F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AC84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320D" w:rsidRPr="002636B2" w14:paraId="2E71D574" w14:textId="77777777" w:rsidTr="003D59D4">
        <w:trPr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322F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-здания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2C36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15 000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E61C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15 000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BFD9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3B320D" w:rsidRPr="002636B2" w14:paraId="06731DBB" w14:textId="77777777" w:rsidTr="003D59D4">
        <w:trPr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9316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    - доп. износ </w:t>
            </w:r>
          </w:p>
          <w:p w14:paraId="5D15ABED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636B2">
              <w:rPr>
                <w:rFonts w:ascii="Arial" w:hAnsi="Arial" w:cs="Arial"/>
                <w:i/>
                <w:sz w:val="20"/>
                <w:szCs w:val="20"/>
              </w:rPr>
              <w:t>15 000 тыс. /30 лет х 2 года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8362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(1000)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9BD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7E8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(1000)</w:t>
            </w:r>
          </w:p>
        </w:tc>
      </w:tr>
      <w:tr w:rsidR="003B320D" w:rsidRPr="002636B2" w14:paraId="287A09FA" w14:textId="77777777" w:rsidTr="003D59D4">
        <w:trPr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385F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- запасы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5926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C8F7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(3 000)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947A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</w:tr>
      <w:tr w:rsidR="003B320D" w:rsidRPr="002636B2" w14:paraId="3E13EC48" w14:textId="77777777" w:rsidTr="003D59D4">
        <w:trPr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86BF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Корректировка нереализованной прибыли в запасах</w:t>
            </w:r>
          </w:p>
          <w:p w14:paraId="09873FCE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636B2">
              <w:rPr>
                <w:rFonts w:ascii="Arial" w:hAnsi="Arial" w:cs="Arial"/>
                <w:i/>
                <w:sz w:val="20"/>
                <w:szCs w:val="20"/>
              </w:rPr>
              <w:t>51 000 х 20/120</w:t>
            </w:r>
            <w:r w:rsidRPr="002636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36B2">
              <w:rPr>
                <w:rFonts w:ascii="Arial" w:hAnsi="Arial" w:cs="Arial"/>
                <w:i/>
                <w:sz w:val="20"/>
                <w:szCs w:val="20"/>
              </w:rPr>
              <w:t>х 70%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8366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(5 950)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76C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7C21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(5 950)</w:t>
            </w:r>
          </w:p>
        </w:tc>
      </w:tr>
      <w:tr w:rsidR="003B320D" w:rsidRPr="002636B2" w14:paraId="2362AD9A" w14:textId="77777777" w:rsidTr="003D59D4">
        <w:trPr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E62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i/>
                <w:sz w:val="20"/>
                <w:szCs w:val="20"/>
              </w:rPr>
              <w:t>Всего сумма корректировок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7279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8 050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A18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7A97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- 3 950</w:t>
            </w:r>
          </w:p>
        </w:tc>
      </w:tr>
      <w:tr w:rsidR="003B320D" w:rsidRPr="002636B2" w14:paraId="235E9792" w14:textId="77777777" w:rsidTr="003D59D4">
        <w:trPr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002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ОНО,20 %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0601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(1 610)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46ED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(2 400)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E7F6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790</w:t>
            </w:r>
          </w:p>
        </w:tc>
      </w:tr>
      <w:tr w:rsidR="003B320D" w:rsidRPr="002636B2" w14:paraId="15AA5940" w14:textId="77777777" w:rsidTr="003D59D4">
        <w:trPr>
          <w:jc w:val="center"/>
        </w:trPr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6F49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sz w:val="20"/>
                <w:szCs w:val="20"/>
              </w:rPr>
              <w:t>Итого чистые активы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4D03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306 440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51EB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269 600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7871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36 840</w:t>
            </w:r>
          </w:p>
        </w:tc>
      </w:tr>
    </w:tbl>
    <w:p w14:paraId="432EA9B1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030C30A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 xml:space="preserve"> Расчет </w:t>
      </w:r>
      <w:proofErr w:type="spellStart"/>
      <w:r w:rsidRPr="002636B2">
        <w:rPr>
          <w:rFonts w:ascii="Arial" w:hAnsi="Arial" w:cs="Arial"/>
          <w:b/>
          <w:sz w:val="20"/>
          <w:szCs w:val="20"/>
        </w:rPr>
        <w:t>гудвила</w:t>
      </w:r>
      <w:proofErr w:type="spellEnd"/>
      <w:r w:rsidRPr="002636B2">
        <w:rPr>
          <w:rFonts w:ascii="Arial" w:hAnsi="Arial" w:cs="Arial"/>
          <w:b/>
          <w:sz w:val="20"/>
          <w:szCs w:val="20"/>
        </w:rPr>
        <w:t xml:space="preserve"> компании «</w:t>
      </w:r>
      <w:proofErr w:type="gramStart"/>
      <w:r w:rsidRPr="002636B2">
        <w:rPr>
          <w:rFonts w:ascii="Arial" w:hAnsi="Arial" w:cs="Arial"/>
          <w:b/>
          <w:sz w:val="20"/>
          <w:szCs w:val="20"/>
        </w:rPr>
        <w:t>Дельта»  (</w:t>
      </w:r>
      <w:proofErr w:type="gramEnd"/>
      <w:r w:rsidRPr="002636B2">
        <w:rPr>
          <w:rFonts w:ascii="Arial" w:hAnsi="Arial" w:cs="Arial"/>
          <w:b/>
          <w:sz w:val="20"/>
          <w:szCs w:val="20"/>
        </w:rPr>
        <w:t>2 балла)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3"/>
        <w:gridCol w:w="2272"/>
      </w:tblGrid>
      <w:tr w:rsidR="003B320D" w:rsidRPr="002636B2" w14:paraId="717E2F5D" w14:textId="77777777" w:rsidTr="003D59D4">
        <w:trPr>
          <w:jc w:val="center"/>
        </w:trPr>
        <w:tc>
          <w:tcPr>
            <w:tcW w:w="6553" w:type="dxa"/>
          </w:tcPr>
          <w:p w14:paraId="19B74B60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Стоимость инвестиций в компанию «Дельта»</w:t>
            </w:r>
          </w:p>
        </w:tc>
        <w:tc>
          <w:tcPr>
            <w:tcW w:w="2272" w:type="dxa"/>
          </w:tcPr>
          <w:p w14:paraId="27D3555A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212 800</w:t>
            </w:r>
          </w:p>
        </w:tc>
      </w:tr>
      <w:tr w:rsidR="003B320D" w:rsidRPr="002636B2" w14:paraId="3A227B37" w14:textId="77777777" w:rsidTr="003D59D4">
        <w:trPr>
          <w:jc w:val="center"/>
        </w:trPr>
        <w:tc>
          <w:tcPr>
            <w:tcW w:w="6553" w:type="dxa"/>
          </w:tcPr>
          <w:p w14:paraId="10EC028B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Справедливая доля неконтролирующих акционеров</w:t>
            </w:r>
          </w:p>
          <w:p w14:paraId="492A366F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i/>
                <w:sz w:val="20"/>
                <w:szCs w:val="20"/>
              </w:rPr>
              <w:t>120 000 / 1 * 40 % * 2,0</w:t>
            </w:r>
          </w:p>
        </w:tc>
        <w:tc>
          <w:tcPr>
            <w:tcW w:w="2272" w:type="dxa"/>
          </w:tcPr>
          <w:p w14:paraId="7377130B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96 000</w:t>
            </w:r>
          </w:p>
        </w:tc>
      </w:tr>
      <w:tr w:rsidR="003B320D" w:rsidRPr="002636B2" w14:paraId="12EE0ED3" w14:textId="77777777" w:rsidTr="003D59D4">
        <w:trPr>
          <w:jc w:val="center"/>
        </w:trPr>
        <w:tc>
          <w:tcPr>
            <w:tcW w:w="6553" w:type="dxa"/>
          </w:tcPr>
          <w:p w14:paraId="57DDCE50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Всего стоимость инвестиции  </w:t>
            </w:r>
          </w:p>
        </w:tc>
        <w:tc>
          <w:tcPr>
            <w:tcW w:w="2272" w:type="dxa"/>
          </w:tcPr>
          <w:p w14:paraId="7340AB07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sz w:val="20"/>
                <w:szCs w:val="20"/>
              </w:rPr>
              <w:t>308 800</w:t>
            </w:r>
          </w:p>
        </w:tc>
      </w:tr>
      <w:tr w:rsidR="003B320D" w:rsidRPr="002636B2" w14:paraId="3EA3C9F4" w14:textId="77777777" w:rsidTr="003D59D4">
        <w:trPr>
          <w:jc w:val="center"/>
        </w:trPr>
        <w:tc>
          <w:tcPr>
            <w:tcW w:w="6553" w:type="dxa"/>
          </w:tcPr>
          <w:p w14:paraId="51BB820D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Чистые активы «Дельта» на дату приобретения </w:t>
            </w:r>
          </w:p>
        </w:tc>
        <w:tc>
          <w:tcPr>
            <w:tcW w:w="2272" w:type="dxa"/>
          </w:tcPr>
          <w:p w14:paraId="21791EEA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(269 600)</w:t>
            </w:r>
          </w:p>
        </w:tc>
      </w:tr>
      <w:tr w:rsidR="003B320D" w:rsidRPr="002636B2" w14:paraId="29F80530" w14:textId="77777777" w:rsidTr="003D59D4">
        <w:trPr>
          <w:jc w:val="center"/>
        </w:trPr>
        <w:tc>
          <w:tcPr>
            <w:tcW w:w="6553" w:type="dxa"/>
          </w:tcPr>
          <w:p w14:paraId="2C877267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36B2">
              <w:rPr>
                <w:rFonts w:ascii="Arial" w:hAnsi="Arial" w:cs="Arial"/>
                <w:sz w:val="20"/>
                <w:szCs w:val="20"/>
              </w:rPr>
              <w:t>Гудвил</w:t>
            </w:r>
            <w:proofErr w:type="spellEnd"/>
            <w:r w:rsidRPr="002636B2">
              <w:rPr>
                <w:rFonts w:ascii="Arial" w:hAnsi="Arial" w:cs="Arial"/>
                <w:sz w:val="20"/>
                <w:szCs w:val="20"/>
              </w:rPr>
              <w:t xml:space="preserve"> на дату приобретения</w:t>
            </w:r>
          </w:p>
        </w:tc>
        <w:tc>
          <w:tcPr>
            <w:tcW w:w="2272" w:type="dxa"/>
          </w:tcPr>
          <w:p w14:paraId="633CAE4F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39 200</w:t>
            </w:r>
          </w:p>
        </w:tc>
      </w:tr>
      <w:tr w:rsidR="003B320D" w:rsidRPr="002636B2" w14:paraId="3EB12148" w14:textId="77777777" w:rsidTr="003D59D4">
        <w:trPr>
          <w:jc w:val="center"/>
        </w:trPr>
        <w:tc>
          <w:tcPr>
            <w:tcW w:w="6553" w:type="dxa"/>
          </w:tcPr>
          <w:p w14:paraId="2AEBB8E9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Обесценение </w:t>
            </w:r>
            <w:proofErr w:type="spellStart"/>
            <w:r w:rsidRPr="002636B2">
              <w:rPr>
                <w:rFonts w:ascii="Arial" w:hAnsi="Arial" w:cs="Arial"/>
                <w:sz w:val="20"/>
                <w:szCs w:val="20"/>
              </w:rPr>
              <w:t>гудвила</w:t>
            </w:r>
            <w:proofErr w:type="spellEnd"/>
            <w:r w:rsidRPr="002636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219E82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i/>
                <w:sz w:val="20"/>
                <w:szCs w:val="20"/>
              </w:rPr>
              <w:t>39 200 * 30 %</w:t>
            </w:r>
          </w:p>
        </w:tc>
        <w:tc>
          <w:tcPr>
            <w:tcW w:w="2272" w:type="dxa"/>
          </w:tcPr>
          <w:p w14:paraId="14CAAF3B" w14:textId="77777777" w:rsidR="003B320D" w:rsidRPr="002636B2" w:rsidRDefault="003B320D" w:rsidP="003D59D4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36B2">
              <w:rPr>
                <w:rFonts w:ascii="Arial" w:hAnsi="Arial" w:cs="Arial"/>
                <w:color w:val="auto"/>
                <w:sz w:val="20"/>
                <w:szCs w:val="20"/>
              </w:rPr>
              <w:t>(11 760)</w:t>
            </w:r>
          </w:p>
        </w:tc>
      </w:tr>
      <w:tr w:rsidR="003B320D" w:rsidRPr="002636B2" w14:paraId="1675F247" w14:textId="77777777" w:rsidTr="003D59D4">
        <w:trPr>
          <w:jc w:val="center"/>
        </w:trPr>
        <w:tc>
          <w:tcPr>
            <w:tcW w:w="6553" w:type="dxa"/>
          </w:tcPr>
          <w:p w14:paraId="2C569F80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Гудвил</w:t>
            </w:r>
            <w:proofErr w:type="spellEnd"/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отчетную дату </w:t>
            </w:r>
          </w:p>
        </w:tc>
        <w:tc>
          <w:tcPr>
            <w:tcW w:w="2272" w:type="dxa"/>
          </w:tcPr>
          <w:p w14:paraId="1231AAE6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27 440</w:t>
            </w:r>
          </w:p>
        </w:tc>
      </w:tr>
    </w:tbl>
    <w:p w14:paraId="45DC5486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A38481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>Расчет доли неконтролирующих акционеров (2 балла)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5"/>
        <w:gridCol w:w="2166"/>
      </w:tblGrid>
      <w:tr w:rsidR="003B320D" w:rsidRPr="002636B2" w14:paraId="320090DD" w14:textId="77777777" w:rsidTr="003D59D4">
        <w:trPr>
          <w:jc w:val="center"/>
        </w:trPr>
        <w:tc>
          <w:tcPr>
            <w:tcW w:w="6465" w:type="dxa"/>
          </w:tcPr>
          <w:p w14:paraId="0C1F0AF4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Справедливая стоимость ДНА </w:t>
            </w:r>
          </w:p>
        </w:tc>
        <w:tc>
          <w:tcPr>
            <w:tcW w:w="2166" w:type="dxa"/>
          </w:tcPr>
          <w:p w14:paraId="1DF3EE10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96 000</w:t>
            </w:r>
          </w:p>
        </w:tc>
      </w:tr>
      <w:tr w:rsidR="003B320D" w:rsidRPr="002636B2" w14:paraId="35E1BADD" w14:textId="77777777" w:rsidTr="003D59D4">
        <w:trPr>
          <w:jc w:val="center"/>
        </w:trPr>
        <w:tc>
          <w:tcPr>
            <w:tcW w:w="6465" w:type="dxa"/>
          </w:tcPr>
          <w:p w14:paraId="5AC238D6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+ прирост в ЧА «Дельта» </w:t>
            </w:r>
          </w:p>
          <w:p w14:paraId="680B5FAD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i/>
                <w:sz w:val="20"/>
                <w:szCs w:val="20"/>
              </w:rPr>
              <w:t>36 840 * 40 %</w:t>
            </w:r>
          </w:p>
        </w:tc>
        <w:tc>
          <w:tcPr>
            <w:tcW w:w="2166" w:type="dxa"/>
          </w:tcPr>
          <w:p w14:paraId="17626C4E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14 736</w:t>
            </w:r>
          </w:p>
        </w:tc>
      </w:tr>
      <w:tr w:rsidR="003B320D" w:rsidRPr="002636B2" w14:paraId="1FA42BB8" w14:textId="77777777" w:rsidTr="003D59D4">
        <w:trPr>
          <w:jc w:val="center"/>
        </w:trPr>
        <w:tc>
          <w:tcPr>
            <w:tcW w:w="6465" w:type="dxa"/>
          </w:tcPr>
          <w:p w14:paraId="2FCA718D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- обесценение </w:t>
            </w:r>
            <w:proofErr w:type="spellStart"/>
            <w:r w:rsidRPr="002636B2">
              <w:rPr>
                <w:rFonts w:ascii="Arial" w:hAnsi="Arial" w:cs="Arial"/>
                <w:sz w:val="20"/>
                <w:szCs w:val="20"/>
              </w:rPr>
              <w:t>гудвила</w:t>
            </w:r>
            <w:proofErr w:type="spellEnd"/>
            <w:r w:rsidRPr="002636B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472E9B8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i/>
                <w:sz w:val="20"/>
                <w:szCs w:val="20"/>
              </w:rPr>
              <w:t>11 760 * 40 %</w:t>
            </w:r>
          </w:p>
        </w:tc>
        <w:tc>
          <w:tcPr>
            <w:tcW w:w="2166" w:type="dxa"/>
          </w:tcPr>
          <w:p w14:paraId="477CF3DC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(4 704)</w:t>
            </w:r>
          </w:p>
        </w:tc>
      </w:tr>
      <w:tr w:rsidR="003B320D" w:rsidRPr="002636B2" w14:paraId="76DE52DB" w14:textId="77777777" w:rsidTr="003D59D4">
        <w:trPr>
          <w:jc w:val="center"/>
        </w:trPr>
        <w:tc>
          <w:tcPr>
            <w:tcW w:w="6465" w:type="dxa"/>
          </w:tcPr>
          <w:p w14:paraId="782E01CA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Доля неконтролирующих акционеров на отчетную дату </w:t>
            </w:r>
          </w:p>
        </w:tc>
        <w:tc>
          <w:tcPr>
            <w:tcW w:w="2166" w:type="dxa"/>
          </w:tcPr>
          <w:p w14:paraId="18079B52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sz w:val="20"/>
                <w:szCs w:val="20"/>
              </w:rPr>
              <w:t>106 032</w:t>
            </w:r>
          </w:p>
        </w:tc>
      </w:tr>
    </w:tbl>
    <w:p w14:paraId="4A1D92FE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9D08CA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 xml:space="preserve">4. Расчет нераспределенной прибыли группы на отчетную дату (3 балла)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4"/>
        <w:gridCol w:w="2142"/>
      </w:tblGrid>
      <w:tr w:rsidR="003B320D" w:rsidRPr="002636B2" w14:paraId="2D27DFE0" w14:textId="77777777" w:rsidTr="003D59D4">
        <w:trPr>
          <w:jc w:val="center"/>
        </w:trPr>
        <w:tc>
          <w:tcPr>
            <w:tcW w:w="6254" w:type="dxa"/>
          </w:tcPr>
          <w:p w14:paraId="02672A84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НРП «Альфа» на отчетную дату </w:t>
            </w:r>
          </w:p>
        </w:tc>
        <w:tc>
          <w:tcPr>
            <w:tcW w:w="2142" w:type="dxa"/>
          </w:tcPr>
          <w:p w14:paraId="4AD6CA9E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160 000</w:t>
            </w:r>
          </w:p>
        </w:tc>
      </w:tr>
      <w:tr w:rsidR="003B320D" w:rsidRPr="002636B2" w14:paraId="42DF297F" w14:textId="77777777" w:rsidTr="003D59D4">
        <w:trPr>
          <w:jc w:val="center"/>
        </w:trPr>
        <w:tc>
          <w:tcPr>
            <w:tcW w:w="6254" w:type="dxa"/>
          </w:tcPr>
          <w:p w14:paraId="6DC46200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+ доля в прибыли ДК  </w:t>
            </w:r>
          </w:p>
          <w:p w14:paraId="21F07ABC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36 840 * 60%</w:t>
            </w:r>
          </w:p>
        </w:tc>
        <w:tc>
          <w:tcPr>
            <w:tcW w:w="2142" w:type="dxa"/>
          </w:tcPr>
          <w:p w14:paraId="21A144F5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22 104</w:t>
            </w:r>
          </w:p>
        </w:tc>
      </w:tr>
      <w:tr w:rsidR="003B320D" w:rsidRPr="002636B2" w14:paraId="60FB595B" w14:textId="77777777" w:rsidTr="003D59D4">
        <w:trPr>
          <w:jc w:val="center"/>
        </w:trPr>
        <w:tc>
          <w:tcPr>
            <w:tcW w:w="6254" w:type="dxa"/>
          </w:tcPr>
          <w:p w14:paraId="0647B359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- обесценение </w:t>
            </w:r>
            <w:proofErr w:type="spellStart"/>
            <w:r w:rsidRPr="002636B2">
              <w:rPr>
                <w:rFonts w:ascii="Arial" w:hAnsi="Arial" w:cs="Arial"/>
                <w:sz w:val="20"/>
                <w:szCs w:val="20"/>
              </w:rPr>
              <w:t>гудвила</w:t>
            </w:r>
            <w:proofErr w:type="spellEnd"/>
            <w:r w:rsidRPr="002636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B81861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i/>
                <w:sz w:val="20"/>
                <w:szCs w:val="20"/>
              </w:rPr>
              <w:t>11 760 * 60%</w:t>
            </w:r>
          </w:p>
        </w:tc>
        <w:tc>
          <w:tcPr>
            <w:tcW w:w="2142" w:type="dxa"/>
          </w:tcPr>
          <w:p w14:paraId="3C8BF9CF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(7 056)</w:t>
            </w:r>
          </w:p>
        </w:tc>
      </w:tr>
      <w:tr w:rsidR="003B320D" w:rsidRPr="002636B2" w14:paraId="392FAC10" w14:textId="77777777" w:rsidTr="003D59D4">
        <w:trPr>
          <w:jc w:val="center"/>
        </w:trPr>
        <w:tc>
          <w:tcPr>
            <w:tcW w:w="6254" w:type="dxa"/>
          </w:tcPr>
          <w:p w14:paraId="259FEC20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 xml:space="preserve">- проценты по отложенному возмещению </w:t>
            </w:r>
          </w:p>
          <w:p w14:paraId="033248F7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48 400 – 40 000 </w:t>
            </w:r>
          </w:p>
        </w:tc>
        <w:tc>
          <w:tcPr>
            <w:tcW w:w="2142" w:type="dxa"/>
          </w:tcPr>
          <w:p w14:paraId="3B25EE31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sz w:val="20"/>
                <w:szCs w:val="20"/>
              </w:rPr>
              <w:t>(8 400)</w:t>
            </w:r>
          </w:p>
        </w:tc>
      </w:tr>
      <w:tr w:rsidR="003B320D" w:rsidRPr="002636B2" w14:paraId="0C471A47" w14:textId="77777777" w:rsidTr="003D59D4">
        <w:trPr>
          <w:jc w:val="center"/>
        </w:trPr>
        <w:tc>
          <w:tcPr>
            <w:tcW w:w="6254" w:type="dxa"/>
          </w:tcPr>
          <w:p w14:paraId="74E8BF9F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sz w:val="20"/>
                <w:szCs w:val="20"/>
              </w:rPr>
              <w:t xml:space="preserve">Всего НРП группы </w:t>
            </w:r>
          </w:p>
        </w:tc>
        <w:tc>
          <w:tcPr>
            <w:tcW w:w="2142" w:type="dxa"/>
          </w:tcPr>
          <w:p w14:paraId="200C207D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sz w:val="20"/>
                <w:szCs w:val="20"/>
              </w:rPr>
              <w:t>166 648</w:t>
            </w:r>
          </w:p>
        </w:tc>
      </w:tr>
    </w:tbl>
    <w:p w14:paraId="1EC7D87B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3C8B37B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>5. Консолидированный отчет о финансовом положении группы компаний «</w:t>
      </w:r>
      <w:r w:rsidRPr="002636B2">
        <w:rPr>
          <w:rFonts w:ascii="Arial" w:hAnsi="Arial" w:cs="Arial"/>
          <w:b/>
          <w:sz w:val="20"/>
          <w:szCs w:val="20"/>
        </w:rPr>
        <w:t>Альфа</w:t>
      </w:r>
      <w:r w:rsidRPr="002636B2">
        <w:rPr>
          <w:rFonts w:ascii="Arial" w:hAnsi="Arial" w:cs="Arial"/>
          <w:b/>
          <w:bCs/>
          <w:sz w:val="20"/>
          <w:szCs w:val="20"/>
        </w:rPr>
        <w:t>» на 31 декабря 2022 года (5 баллов)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1276"/>
        <w:gridCol w:w="2126"/>
        <w:gridCol w:w="1282"/>
      </w:tblGrid>
      <w:tr w:rsidR="003B320D" w:rsidRPr="002636B2" w14:paraId="3FAA6AA9" w14:textId="77777777" w:rsidTr="003D59D4">
        <w:trPr>
          <w:trHeight w:val="270"/>
        </w:trPr>
        <w:tc>
          <w:tcPr>
            <w:tcW w:w="3681" w:type="dxa"/>
            <w:shd w:val="clear" w:color="auto" w:fill="auto"/>
          </w:tcPr>
          <w:p w14:paraId="759A7CDA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42B4AB1C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«Альфа»</w:t>
            </w:r>
          </w:p>
        </w:tc>
        <w:tc>
          <w:tcPr>
            <w:tcW w:w="1276" w:type="dxa"/>
            <w:shd w:val="clear" w:color="auto" w:fill="auto"/>
          </w:tcPr>
          <w:p w14:paraId="28152B03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«Дельта»</w:t>
            </w:r>
          </w:p>
        </w:tc>
        <w:tc>
          <w:tcPr>
            <w:tcW w:w="2126" w:type="dxa"/>
            <w:shd w:val="clear" w:color="auto" w:fill="auto"/>
          </w:tcPr>
          <w:p w14:paraId="4F1FE3C3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Корректировки</w:t>
            </w:r>
          </w:p>
        </w:tc>
        <w:tc>
          <w:tcPr>
            <w:tcW w:w="1282" w:type="dxa"/>
            <w:shd w:val="clear" w:color="auto" w:fill="auto"/>
          </w:tcPr>
          <w:p w14:paraId="1571893B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КОФП группы</w:t>
            </w:r>
          </w:p>
        </w:tc>
      </w:tr>
      <w:tr w:rsidR="003B320D" w:rsidRPr="002636B2" w14:paraId="185F1D25" w14:textId="77777777" w:rsidTr="003D59D4">
        <w:trPr>
          <w:trHeight w:val="270"/>
        </w:trPr>
        <w:tc>
          <w:tcPr>
            <w:tcW w:w="3681" w:type="dxa"/>
            <w:shd w:val="clear" w:color="auto" w:fill="auto"/>
          </w:tcPr>
          <w:p w14:paraId="07CAA127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Активы</w:t>
            </w:r>
          </w:p>
        </w:tc>
        <w:tc>
          <w:tcPr>
            <w:tcW w:w="1417" w:type="dxa"/>
            <w:shd w:val="clear" w:color="auto" w:fill="auto"/>
          </w:tcPr>
          <w:p w14:paraId="0394FAC9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565AB8B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2872A1A7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</w:tcPr>
          <w:p w14:paraId="50B0594F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320D" w:rsidRPr="002636B2" w14:paraId="0CD52361" w14:textId="77777777" w:rsidTr="003D59D4">
        <w:trPr>
          <w:trHeight w:val="125"/>
        </w:trPr>
        <w:tc>
          <w:tcPr>
            <w:tcW w:w="3681" w:type="dxa"/>
            <w:shd w:val="clear" w:color="auto" w:fill="auto"/>
          </w:tcPr>
          <w:p w14:paraId="13EDC812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Долгосрочные  активы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242113C9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400D72B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4F4B5B98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shd w:val="clear" w:color="auto" w:fill="auto"/>
          </w:tcPr>
          <w:p w14:paraId="1905C14B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320D" w:rsidRPr="002636B2" w14:paraId="07519BF4" w14:textId="77777777" w:rsidTr="003D59D4">
        <w:trPr>
          <w:trHeight w:val="172"/>
        </w:trPr>
        <w:tc>
          <w:tcPr>
            <w:tcW w:w="3681" w:type="dxa"/>
            <w:shd w:val="clear" w:color="auto" w:fill="auto"/>
          </w:tcPr>
          <w:p w14:paraId="67BAFE80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Гудвил</w:t>
            </w:r>
            <w:proofErr w:type="spellEnd"/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BC27288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DB092D0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39FD1360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27 440</w:t>
            </w:r>
          </w:p>
        </w:tc>
        <w:tc>
          <w:tcPr>
            <w:tcW w:w="1282" w:type="dxa"/>
            <w:shd w:val="clear" w:color="auto" w:fill="auto"/>
          </w:tcPr>
          <w:p w14:paraId="3CDD0D3C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27 440</w:t>
            </w:r>
          </w:p>
        </w:tc>
      </w:tr>
      <w:tr w:rsidR="003B320D" w:rsidRPr="002636B2" w14:paraId="388167C1" w14:textId="77777777" w:rsidTr="003D59D4">
        <w:trPr>
          <w:trHeight w:val="133"/>
        </w:trPr>
        <w:tc>
          <w:tcPr>
            <w:tcW w:w="3681" w:type="dxa"/>
            <w:shd w:val="clear" w:color="auto" w:fill="auto"/>
          </w:tcPr>
          <w:p w14:paraId="60D89B5B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Основные средства </w:t>
            </w:r>
          </w:p>
        </w:tc>
        <w:tc>
          <w:tcPr>
            <w:tcW w:w="1417" w:type="dxa"/>
            <w:shd w:val="clear" w:color="auto" w:fill="auto"/>
          </w:tcPr>
          <w:p w14:paraId="70CCE957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370 000</w:t>
            </w:r>
          </w:p>
        </w:tc>
        <w:tc>
          <w:tcPr>
            <w:tcW w:w="1276" w:type="dxa"/>
            <w:shd w:val="clear" w:color="auto" w:fill="auto"/>
          </w:tcPr>
          <w:p w14:paraId="0020B568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290 000</w:t>
            </w:r>
          </w:p>
        </w:tc>
        <w:tc>
          <w:tcPr>
            <w:tcW w:w="2126" w:type="dxa"/>
            <w:shd w:val="clear" w:color="auto" w:fill="auto"/>
          </w:tcPr>
          <w:p w14:paraId="01DC0192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+ 15 000-1000</w:t>
            </w:r>
          </w:p>
        </w:tc>
        <w:tc>
          <w:tcPr>
            <w:tcW w:w="1282" w:type="dxa"/>
            <w:shd w:val="clear" w:color="auto" w:fill="auto"/>
          </w:tcPr>
          <w:p w14:paraId="7034E6A6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674 000</w:t>
            </w:r>
          </w:p>
        </w:tc>
      </w:tr>
      <w:tr w:rsidR="003B320D" w:rsidRPr="002636B2" w14:paraId="0A203D79" w14:textId="77777777" w:rsidTr="003D59D4">
        <w:trPr>
          <w:trHeight w:val="157"/>
        </w:trPr>
        <w:tc>
          <w:tcPr>
            <w:tcW w:w="3681" w:type="dxa"/>
            <w:shd w:val="clear" w:color="auto" w:fill="auto"/>
          </w:tcPr>
          <w:p w14:paraId="57761BAC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1417" w:type="dxa"/>
            <w:shd w:val="clear" w:color="auto" w:fill="auto"/>
          </w:tcPr>
          <w:p w14:paraId="6910770A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shd w:val="clear" w:color="auto" w:fill="auto"/>
          </w:tcPr>
          <w:p w14:paraId="37B3A781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2126" w:type="dxa"/>
            <w:shd w:val="clear" w:color="000000" w:fill="FFFFFF"/>
          </w:tcPr>
          <w:p w14:paraId="022DD6C9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– 212 800 – 87 200</w:t>
            </w:r>
          </w:p>
        </w:tc>
        <w:tc>
          <w:tcPr>
            <w:tcW w:w="1282" w:type="dxa"/>
            <w:shd w:val="clear" w:color="auto" w:fill="auto"/>
          </w:tcPr>
          <w:p w14:paraId="3395851B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3B320D" w:rsidRPr="002636B2" w14:paraId="14A2A8AA" w14:textId="77777777" w:rsidTr="003D59D4">
        <w:trPr>
          <w:trHeight w:val="157"/>
        </w:trPr>
        <w:tc>
          <w:tcPr>
            <w:tcW w:w="3681" w:type="dxa"/>
            <w:shd w:val="clear" w:color="auto" w:fill="auto"/>
          </w:tcPr>
          <w:p w14:paraId="11E2FB37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Инвестиции, учитываемые по справедливой стоимости через прочий совокупный доход</w:t>
            </w:r>
          </w:p>
        </w:tc>
        <w:tc>
          <w:tcPr>
            <w:tcW w:w="1417" w:type="dxa"/>
            <w:shd w:val="clear" w:color="auto" w:fill="auto"/>
          </w:tcPr>
          <w:p w14:paraId="4BCC1F8F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0E37BBA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14:paraId="620E730C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87 200</w:t>
            </w:r>
          </w:p>
        </w:tc>
        <w:tc>
          <w:tcPr>
            <w:tcW w:w="1282" w:type="dxa"/>
            <w:shd w:val="clear" w:color="auto" w:fill="auto"/>
          </w:tcPr>
          <w:p w14:paraId="5F608387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87 200</w:t>
            </w:r>
          </w:p>
        </w:tc>
      </w:tr>
      <w:tr w:rsidR="003B320D" w:rsidRPr="002636B2" w14:paraId="134B2AC1" w14:textId="77777777" w:rsidTr="003D59D4">
        <w:trPr>
          <w:trHeight w:val="204"/>
        </w:trPr>
        <w:tc>
          <w:tcPr>
            <w:tcW w:w="3681" w:type="dxa"/>
            <w:shd w:val="clear" w:color="auto" w:fill="auto"/>
          </w:tcPr>
          <w:p w14:paraId="3F2D3456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 долгосрочные активы</w:t>
            </w:r>
          </w:p>
        </w:tc>
        <w:tc>
          <w:tcPr>
            <w:tcW w:w="1417" w:type="dxa"/>
            <w:shd w:val="clear" w:color="auto" w:fill="auto"/>
          </w:tcPr>
          <w:p w14:paraId="443D9205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670 000</w:t>
            </w:r>
          </w:p>
        </w:tc>
        <w:tc>
          <w:tcPr>
            <w:tcW w:w="1276" w:type="dxa"/>
            <w:shd w:val="clear" w:color="auto" w:fill="auto"/>
          </w:tcPr>
          <w:p w14:paraId="0917AE4D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290 000</w:t>
            </w:r>
          </w:p>
        </w:tc>
        <w:tc>
          <w:tcPr>
            <w:tcW w:w="2126" w:type="dxa"/>
            <w:shd w:val="clear" w:color="auto" w:fill="auto"/>
          </w:tcPr>
          <w:p w14:paraId="6C866356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7A9DD040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788 640</w:t>
            </w:r>
          </w:p>
        </w:tc>
      </w:tr>
      <w:tr w:rsidR="003B320D" w:rsidRPr="002636B2" w14:paraId="7D736C46" w14:textId="77777777" w:rsidTr="003D59D4">
        <w:trPr>
          <w:trHeight w:val="235"/>
        </w:trPr>
        <w:tc>
          <w:tcPr>
            <w:tcW w:w="3681" w:type="dxa"/>
            <w:shd w:val="clear" w:color="auto" w:fill="auto"/>
          </w:tcPr>
          <w:p w14:paraId="45B3D932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Краткосрочные  активы</w:t>
            </w:r>
            <w:proofErr w:type="gramEnd"/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14:paraId="1FA03E04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177D3AD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4D0084D7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27F502A6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320D" w:rsidRPr="002636B2" w14:paraId="18CE7703" w14:textId="77777777" w:rsidTr="003D59D4">
        <w:trPr>
          <w:trHeight w:val="140"/>
        </w:trPr>
        <w:tc>
          <w:tcPr>
            <w:tcW w:w="3681" w:type="dxa"/>
            <w:shd w:val="clear" w:color="auto" w:fill="auto"/>
          </w:tcPr>
          <w:p w14:paraId="500DAEB1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Запасы </w:t>
            </w:r>
          </w:p>
        </w:tc>
        <w:tc>
          <w:tcPr>
            <w:tcW w:w="1417" w:type="dxa"/>
            <w:shd w:val="clear" w:color="auto" w:fill="auto"/>
          </w:tcPr>
          <w:p w14:paraId="37F3A07B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1276" w:type="dxa"/>
            <w:shd w:val="clear" w:color="auto" w:fill="auto"/>
          </w:tcPr>
          <w:p w14:paraId="186062E8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2126" w:type="dxa"/>
            <w:shd w:val="clear" w:color="000000" w:fill="FFFFFF"/>
          </w:tcPr>
          <w:p w14:paraId="44BF180D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– 5 950</w:t>
            </w:r>
            <w:r w:rsidRPr="002636B2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</w:tcPr>
          <w:p w14:paraId="720A8648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104 050</w:t>
            </w:r>
          </w:p>
        </w:tc>
      </w:tr>
      <w:tr w:rsidR="003B320D" w:rsidRPr="002636B2" w14:paraId="5284495B" w14:textId="77777777" w:rsidTr="003D59D4">
        <w:trPr>
          <w:trHeight w:val="185"/>
        </w:trPr>
        <w:tc>
          <w:tcPr>
            <w:tcW w:w="3681" w:type="dxa"/>
            <w:shd w:val="clear" w:color="auto" w:fill="auto"/>
          </w:tcPr>
          <w:p w14:paraId="43B8757F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Дебиторская задолженность </w:t>
            </w:r>
          </w:p>
        </w:tc>
        <w:tc>
          <w:tcPr>
            <w:tcW w:w="1417" w:type="dxa"/>
            <w:shd w:val="clear" w:color="auto" w:fill="auto"/>
          </w:tcPr>
          <w:p w14:paraId="168066F3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276" w:type="dxa"/>
            <w:shd w:val="clear" w:color="auto" w:fill="auto"/>
          </w:tcPr>
          <w:p w14:paraId="56FA3BA3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2126" w:type="dxa"/>
            <w:shd w:val="clear" w:color="000000" w:fill="FFFFFF"/>
          </w:tcPr>
          <w:p w14:paraId="58CEC15E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– 25 500</w:t>
            </w:r>
            <w:r w:rsidRPr="002636B2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</w:tcPr>
          <w:p w14:paraId="0EDD153C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79 500</w:t>
            </w:r>
          </w:p>
        </w:tc>
      </w:tr>
      <w:tr w:rsidR="003B320D" w:rsidRPr="002636B2" w14:paraId="0D509EB4" w14:textId="77777777" w:rsidTr="003D59D4">
        <w:trPr>
          <w:trHeight w:val="270"/>
        </w:trPr>
        <w:tc>
          <w:tcPr>
            <w:tcW w:w="3681" w:type="dxa"/>
            <w:shd w:val="clear" w:color="auto" w:fill="auto"/>
          </w:tcPr>
          <w:p w14:paraId="37FF087E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1417" w:type="dxa"/>
            <w:shd w:val="clear" w:color="auto" w:fill="auto"/>
          </w:tcPr>
          <w:p w14:paraId="4DF59AD8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276" w:type="dxa"/>
            <w:shd w:val="clear" w:color="auto" w:fill="auto"/>
          </w:tcPr>
          <w:p w14:paraId="62423ED6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27186F0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78526DF1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45 000</w:t>
            </w:r>
          </w:p>
        </w:tc>
      </w:tr>
      <w:tr w:rsidR="003B320D" w:rsidRPr="002636B2" w14:paraId="073E4555" w14:textId="77777777" w:rsidTr="003D59D4">
        <w:trPr>
          <w:trHeight w:val="270"/>
        </w:trPr>
        <w:tc>
          <w:tcPr>
            <w:tcW w:w="3681" w:type="dxa"/>
            <w:shd w:val="clear" w:color="auto" w:fill="auto"/>
          </w:tcPr>
          <w:p w14:paraId="68E52572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 краткосрочные активы</w:t>
            </w:r>
          </w:p>
        </w:tc>
        <w:tc>
          <w:tcPr>
            <w:tcW w:w="1417" w:type="dxa"/>
            <w:shd w:val="clear" w:color="auto" w:fill="auto"/>
          </w:tcPr>
          <w:p w14:paraId="39DA8040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1276" w:type="dxa"/>
            <w:shd w:val="clear" w:color="auto" w:fill="auto"/>
          </w:tcPr>
          <w:p w14:paraId="0E76D811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2126" w:type="dxa"/>
            <w:shd w:val="clear" w:color="auto" w:fill="auto"/>
          </w:tcPr>
          <w:p w14:paraId="004BBC3A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7480AB73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228 550</w:t>
            </w:r>
          </w:p>
        </w:tc>
      </w:tr>
      <w:tr w:rsidR="003B320D" w:rsidRPr="002636B2" w14:paraId="2D87DBE6" w14:textId="77777777" w:rsidTr="003D59D4">
        <w:trPr>
          <w:trHeight w:val="270"/>
        </w:trPr>
        <w:tc>
          <w:tcPr>
            <w:tcW w:w="3681" w:type="dxa"/>
            <w:shd w:val="clear" w:color="auto" w:fill="auto"/>
          </w:tcPr>
          <w:p w14:paraId="7AF6749D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 активы</w:t>
            </w:r>
          </w:p>
        </w:tc>
        <w:tc>
          <w:tcPr>
            <w:tcW w:w="1417" w:type="dxa"/>
            <w:shd w:val="clear" w:color="auto" w:fill="auto"/>
          </w:tcPr>
          <w:p w14:paraId="5BE4A7B7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850 000</w:t>
            </w:r>
          </w:p>
        </w:tc>
        <w:tc>
          <w:tcPr>
            <w:tcW w:w="1276" w:type="dxa"/>
            <w:shd w:val="clear" w:color="auto" w:fill="auto"/>
          </w:tcPr>
          <w:p w14:paraId="6E02FAE8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370 000</w:t>
            </w:r>
          </w:p>
        </w:tc>
        <w:tc>
          <w:tcPr>
            <w:tcW w:w="2126" w:type="dxa"/>
            <w:shd w:val="clear" w:color="auto" w:fill="auto"/>
          </w:tcPr>
          <w:p w14:paraId="036097E9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2BB0826A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1 017 190</w:t>
            </w:r>
          </w:p>
        </w:tc>
      </w:tr>
      <w:tr w:rsidR="003B320D" w:rsidRPr="002636B2" w14:paraId="3528DA4E" w14:textId="77777777" w:rsidTr="003D59D4">
        <w:trPr>
          <w:trHeight w:val="270"/>
        </w:trPr>
        <w:tc>
          <w:tcPr>
            <w:tcW w:w="3681" w:type="dxa"/>
            <w:shd w:val="clear" w:color="auto" w:fill="auto"/>
          </w:tcPr>
          <w:p w14:paraId="500BD3A8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Обязательства и капитал</w:t>
            </w:r>
          </w:p>
        </w:tc>
        <w:tc>
          <w:tcPr>
            <w:tcW w:w="1417" w:type="dxa"/>
            <w:shd w:val="clear" w:color="auto" w:fill="auto"/>
          </w:tcPr>
          <w:p w14:paraId="70C3AA59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D6AFBC4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2C49432E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11A2FF4D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320D" w:rsidRPr="002636B2" w14:paraId="69942703" w14:textId="77777777" w:rsidTr="003D59D4">
        <w:trPr>
          <w:trHeight w:val="270"/>
        </w:trPr>
        <w:tc>
          <w:tcPr>
            <w:tcW w:w="3681" w:type="dxa"/>
            <w:shd w:val="clear" w:color="auto" w:fill="auto"/>
          </w:tcPr>
          <w:p w14:paraId="7B4BB80D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Собственный капитал</w:t>
            </w:r>
          </w:p>
        </w:tc>
        <w:tc>
          <w:tcPr>
            <w:tcW w:w="1417" w:type="dxa"/>
            <w:shd w:val="clear" w:color="auto" w:fill="auto"/>
          </w:tcPr>
          <w:p w14:paraId="22E0C322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3AAC54C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695FB532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17B72F09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320D" w:rsidRPr="002636B2" w14:paraId="30CB8107" w14:textId="77777777" w:rsidTr="003D59D4">
        <w:trPr>
          <w:trHeight w:val="270"/>
        </w:trPr>
        <w:tc>
          <w:tcPr>
            <w:tcW w:w="3681" w:type="dxa"/>
            <w:shd w:val="clear" w:color="auto" w:fill="auto"/>
          </w:tcPr>
          <w:p w14:paraId="73A98783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Акционерный капитал </w:t>
            </w:r>
          </w:p>
        </w:tc>
        <w:tc>
          <w:tcPr>
            <w:tcW w:w="1417" w:type="dxa"/>
            <w:shd w:val="clear" w:color="auto" w:fill="auto"/>
          </w:tcPr>
          <w:p w14:paraId="49C09C3C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shd w:val="clear" w:color="auto" w:fill="auto"/>
          </w:tcPr>
          <w:p w14:paraId="7D367625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2126" w:type="dxa"/>
            <w:shd w:val="clear" w:color="auto" w:fill="auto"/>
          </w:tcPr>
          <w:p w14:paraId="2D5F6D2B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-120 000</w:t>
            </w:r>
          </w:p>
        </w:tc>
        <w:tc>
          <w:tcPr>
            <w:tcW w:w="1282" w:type="dxa"/>
            <w:shd w:val="clear" w:color="auto" w:fill="auto"/>
          </w:tcPr>
          <w:p w14:paraId="40EBCAAF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300 000</w:t>
            </w:r>
          </w:p>
        </w:tc>
      </w:tr>
      <w:tr w:rsidR="003B320D" w:rsidRPr="002636B2" w14:paraId="3CBFB748" w14:textId="77777777" w:rsidTr="003D59D4">
        <w:trPr>
          <w:trHeight w:val="270"/>
        </w:trPr>
        <w:tc>
          <w:tcPr>
            <w:tcW w:w="3681" w:type="dxa"/>
            <w:shd w:val="clear" w:color="auto" w:fill="auto"/>
          </w:tcPr>
          <w:p w14:paraId="0A21C123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Эмиссионный доход</w:t>
            </w:r>
          </w:p>
        </w:tc>
        <w:tc>
          <w:tcPr>
            <w:tcW w:w="1417" w:type="dxa"/>
            <w:shd w:val="clear" w:color="auto" w:fill="auto"/>
          </w:tcPr>
          <w:p w14:paraId="4BFB1C27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107 000</w:t>
            </w:r>
          </w:p>
        </w:tc>
        <w:tc>
          <w:tcPr>
            <w:tcW w:w="1276" w:type="dxa"/>
            <w:shd w:val="clear" w:color="auto" w:fill="auto"/>
          </w:tcPr>
          <w:p w14:paraId="7B73E619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2126" w:type="dxa"/>
            <w:shd w:val="clear" w:color="auto" w:fill="auto"/>
          </w:tcPr>
          <w:p w14:paraId="284F366F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-45 000</w:t>
            </w:r>
          </w:p>
        </w:tc>
        <w:tc>
          <w:tcPr>
            <w:tcW w:w="1282" w:type="dxa"/>
            <w:shd w:val="clear" w:color="auto" w:fill="auto"/>
          </w:tcPr>
          <w:p w14:paraId="01E802CA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107 000</w:t>
            </w:r>
          </w:p>
        </w:tc>
      </w:tr>
      <w:tr w:rsidR="003B320D" w:rsidRPr="002636B2" w14:paraId="68D4CF1F" w14:textId="77777777" w:rsidTr="003D59D4">
        <w:trPr>
          <w:trHeight w:val="270"/>
        </w:trPr>
        <w:tc>
          <w:tcPr>
            <w:tcW w:w="3681" w:type="dxa"/>
            <w:shd w:val="clear" w:color="auto" w:fill="auto"/>
          </w:tcPr>
          <w:p w14:paraId="21E70BF8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Резерв переоценки </w:t>
            </w:r>
          </w:p>
        </w:tc>
        <w:tc>
          <w:tcPr>
            <w:tcW w:w="1417" w:type="dxa"/>
            <w:shd w:val="clear" w:color="auto" w:fill="auto"/>
          </w:tcPr>
          <w:p w14:paraId="37C2E629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76" w:type="dxa"/>
            <w:shd w:val="clear" w:color="auto" w:fill="auto"/>
          </w:tcPr>
          <w:p w14:paraId="4B048E28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2126" w:type="dxa"/>
            <w:shd w:val="clear" w:color="auto" w:fill="auto"/>
          </w:tcPr>
          <w:p w14:paraId="08CE7784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-35 000 </w:t>
            </w:r>
          </w:p>
        </w:tc>
        <w:tc>
          <w:tcPr>
            <w:tcW w:w="1282" w:type="dxa"/>
            <w:shd w:val="clear" w:color="auto" w:fill="auto"/>
          </w:tcPr>
          <w:p w14:paraId="73CBB467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50 000</w:t>
            </w:r>
          </w:p>
        </w:tc>
      </w:tr>
      <w:tr w:rsidR="003B320D" w:rsidRPr="002636B2" w14:paraId="57F7864D" w14:textId="77777777" w:rsidTr="003D59D4">
        <w:trPr>
          <w:trHeight w:val="525"/>
        </w:trPr>
        <w:tc>
          <w:tcPr>
            <w:tcW w:w="3681" w:type="dxa"/>
            <w:shd w:val="clear" w:color="auto" w:fill="auto"/>
          </w:tcPr>
          <w:p w14:paraId="471AD445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Нераспределенная прибыль </w:t>
            </w:r>
          </w:p>
        </w:tc>
        <w:tc>
          <w:tcPr>
            <w:tcW w:w="1417" w:type="dxa"/>
            <w:shd w:val="clear" w:color="auto" w:fill="auto"/>
          </w:tcPr>
          <w:p w14:paraId="6B4E2624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160 000</w:t>
            </w:r>
          </w:p>
        </w:tc>
        <w:tc>
          <w:tcPr>
            <w:tcW w:w="1276" w:type="dxa"/>
            <w:shd w:val="clear" w:color="auto" w:fill="auto"/>
          </w:tcPr>
          <w:p w14:paraId="301A336E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126" w:type="dxa"/>
            <w:shd w:val="clear" w:color="auto" w:fill="auto"/>
          </w:tcPr>
          <w:p w14:paraId="7833E2A4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-100 000 + 22 104 – 7 056 – 8 400 </w:t>
            </w:r>
          </w:p>
        </w:tc>
        <w:tc>
          <w:tcPr>
            <w:tcW w:w="1282" w:type="dxa"/>
            <w:shd w:val="clear" w:color="auto" w:fill="auto"/>
          </w:tcPr>
          <w:p w14:paraId="798AAC0E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166 648</w:t>
            </w:r>
          </w:p>
        </w:tc>
      </w:tr>
      <w:tr w:rsidR="003B320D" w:rsidRPr="002636B2" w14:paraId="13EEE07D" w14:textId="77777777" w:rsidTr="003D59D4">
        <w:trPr>
          <w:trHeight w:val="270"/>
        </w:trPr>
        <w:tc>
          <w:tcPr>
            <w:tcW w:w="3681" w:type="dxa"/>
            <w:shd w:val="clear" w:color="auto" w:fill="auto"/>
          </w:tcPr>
          <w:p w14:paraId="4DE8237F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 собственный капитал</w:t>
            </w:r>
          </w:p>
        </w:tc>
        <w:tc>
          <w:tcPr>
            <w:tcW w:w="1417" w:type="dxa"/>
            <w:shd w:val="clear" w:color="auto" w:fill="auto"/>
          </w:tcPr>
          <w:p w14:paraId="5DA68BB6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617 000</w:t>
            </w:r>
          </w:p>
        </w:tc>
        <w:tc>
          <w:tcPr>
            <w:tcW w:w="1276" w:type="dxa"/>
            <w:shd w:val="clear" w:color="auto" w:fill="auto"/>
          </w:tcPr>
          <w:p w14:paraId="594AB762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2126" w:type="dxa"/>
            <w:shd w:val="clear" w:color="auto" w:fill="auto"/>
          </w:tcPr>
          <w:p w14:paraId="226A0485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583C1498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623 648</w:t>
            </w:r>
          </w:p>
        </w:tc>
      </w:tr>
      <w:tr w:rsidR="003B320D" w:rsidRPr="002636B2" w14:paraId="591CCD4A" w14:textId="77777777" w:rsidTr="003D59D4">
        <w:trPr>
          <w:trHeight w:val="300"/>
        </w:trPr>
        <w:tc>
          <w:tcPr>
            <w:tcW w:w="3681" w:type="dxa"/>
            <w:shd w:val="clear" w:color="auto" w:fill="auto"/>
          </w:tcPr>
          <w:p w14:paraId="4E26EA02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Доля неконтролирующих акционеров  </w:t>
            </w:r>
          </w:p>
        </w:tc>
        <w:tc>
          <w:tcPr>
            <w:tcW w:w="1417" w:type="dxa"/>
            <w:shd w:val="clear" w:color="auto" w:fill="auto"/>
          </w:tcPr>
          <w:p w14:paraId="45EC3D52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2F95087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01930770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106 032</w:t>
            </w:r>
          </w:p>
        </w:tc>
        <w:tc>
          <w:tcPr>
            <w:tcW w:w="1282" w:type="dxa"/>
            <w:shd w:val="clear" w:color="auto" w:fill="auto"/>
          </w:tcPr>
          <w:p w14:paraId="0091169A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106 032</w:t>
            </w:r>
          </w:p>
        </w:tc>
      </w:tr>
      <w:tr w:rsidR="003B320D" w:rsidRPr="002636B2" w14:paraId="5668238D" w14:textId="77777777" w:rsidTr="003D59D4">
        <w:trPr>
          <w:trHeight w:val="300"/>
        </w:trPr>
        <w:tc>
          <w:tcPr>
            <w:tcW w:w="3681" w:type="dxa"/>
            <w:shd w:val="clear" w:color="auto" w:fill="auto"/>
          </w:tcPr>
          <w:p w14:paraId="40FC6FD4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 капитал</w:t>
            </w:r>
          </w:p>
        </w:tc>
        <w:tc>
          <w:tcPr>
            <w:tcW w:w="1417" w:type="dxa"/>
            <w:shd w:val="clear" w:color="auto" w:fill="auto"/>
          </w:tcPr>
          <w:p w14:paraId="2F5ADE60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617 000</w:t>
            </w:r>
          </w:p>
        </w:tc>
        <w:tc>
          <w:tcPr>
            <w:tcW w:w="1276" w:type="dxa"/>
            <w:shd w:val="clear" w:color="auto" w:fill="auto"/>
          </w:tcPr>
          <w:p w14:paraId="4C11D1DB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2126" w:type="dxa"/>
            <w:shd w:val="clear" w:color="auto" w:fill="auto"/>
          </w:tcPr>
          <w:p w14:paraId="62AC9540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11E69829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729 680</w:t>
            </w:r>
          </w:p>
        </w:tc>
      </w:tr>
      <w:tr w:rsidR="003B320D" w:rsidRPr="002636B2" w14:paraId="76B14944" w14:textId="77777777" w:rsidTr="003D59D4">
        <w:trPr>
          <w:trHeight w:val="270"/>
        </w:trPr>
        <w:tc>
          <w:tcPr>
            <w:tcW w:w="3681" w:type="dxa"/>
            <w:shd w:val="clear" w:color="auto" w:fill="auto"/>
          </w:tcPr>
          <w:p w14:paraId="7428BD13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Долгосрочные обязательства</w:t>
            </w:r>
          </w:p>
        </w:tc>
        <w:tc>
          <w:tcPr>
            <w:tcW w:w="1417" w:type="dxa"/>
            <w:shd w:val="clear" w:color="auto" w:fill="auto"/>
          </w:tcPr>
          <w:p w14:paraId="59EA6E79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19CF971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4E1A2397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5BD432E4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320D" w:rsidRPr="002636B2" w14:paraId="7049D525" w14:textId="77777777" w:rsidTr="003D59D4">
        <w:trPr>
          <w:trHeight w:val="300"/>
        </w:trPr>
        <w:tc>
          <w:tcPr>
            <w:tcW w:w="3681" w:type="dxa"/>
            <w:shd w:val="clear" w:color="auto" w:fill="auto"/>
          </w:tcPr>
          <w:p w14:paraId="0A5499E3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Отложенное возмещение за акции </w:t>
            </w:r>
          </w:p>
        </w:tc>
        <w:tc>
          <w:tcPr>
            <w:tcW w:w="1417" w:type="dxa"/>
            <w:shd w:val="clear" w:color="auto" w:fill="auto"/>
          </w:tcPr>
          <w:p w14:paraId="6AA04765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shd w:val="clear" w:color="auto" w:fill="auto"/>
          </w:tcPr>
          <w:p w14:paraId="21DFD4CB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2F34731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8 400</w:t>
            </w:r>
            <w:r w:rsidRPr="002636B2"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</w:tcPr>
          <w:p w14:paraId="69FED54D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48 400</w:t>
            </w:r>
          </w:p>
        </w:tc>
      </w:tr>
      <w:tr w:rsidR="003B320D" w:rsidRPr="002636B2" w14:paraId="62AEC219" w14:textId="77777777" w:rsidTr="003D59D4">
        <w:trPr>
          <w:trHeight w:val="300"/>
        </w:trPr>
        <w:tc>
          <w:tcPr>
            <w:tcW w:w="3681" w:type="dxa"/>
            <w:shd w:val="clear" w:color="auto" w:fill="auto"/>
          </w:tcPr>
          <w:p w14:paraId="5B82D50A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Отложенное налоговое обязательство</w:t>
            </w:r>
          </w:p>
        </w:tc>
        <w:tc>
          <w:tcPr>
            <w:tcW w:w="1417" w:type="dxa"/>
            <w:shd w:val="clear" w:color="auto" w:fill="auto"/>
          </w:tcPr>
          <w:p w14:paraId="4533D05A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276" w:type="dxa"/>
            <w:shd w:val="clear" w:color="auto" w:fill="auto"/>
          </w:tcPr>
          <w:p w14:paraId="6FCCDFDD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1B512F4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1 610 </w:t>
            </w:r>
          </w:p>
        </w:tc>
        <w:tc>
          <w:tcPr>
            <w:tcW w:w="1282" w:type="dxa"/>
            <w:shd w:val="clear" w:color="auto" w:fill="auto"/>
          </w:tcPr>
          <w:p w14:paraId="3AA4E33F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3 610</w:t>
            </w:r>
          </w:p>
        </w:tc>
      </w:tr>
      <w:tr w:rsidR="003B320D" w:rsidRPr="002636B2" w14:paraId="1154D42F" w14:textId="77777777" w:rsidTr="003D59D4">
        <w:trPr>
          <w:trHeight w:val="270"/>
        </w:trPr>
        <w:tc>
          <w:tcPr>
            <w:tcW w:w="3681" w:type="dxa"/>
            <w:shd w:val="clear" w:color="auto" w:fill="auto"/>
          </w:tcPr>
          <w:p w14:paraId="65592D98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 долгосрочные обязательства</w:t>
            </w:r>
          </w:p>
        </w:tc>
        <w:tc>
          <w:tcPr>
            <w:tcW w:w="1417" w:type="dxa"/>
            <w:shd w:val="clear" w:color="auto" w:fill="auto"/>
          </w:tcPr>
          <w:p w14:paraId="29370B5E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1276" w:type="dxa"/>
            <w:shd w:val="clear" w:color="auto" w:fill="auto"/>
          </w:tcPr>
          <w:p w14:paraId="3FBBE53F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2126" w:type="dxa"/>
            <w:shd w:val="clear" w:color="auto" w:fill="auto"/>
          </w:tcPr>
          <w:p w14:paraId="26568265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8 330</w:t>
            </w:r>
          </w:p>
        </w:tc>
        <w:tc>
          <w:tcPr>
            <w:tcW w:w="1282" w:type="dxa"/>
            <w:shd w:val="clear" w:color="auto" w:fill="auto"/>
          </w:tcPr>
          <w:p w14:paraId="5FD534BB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52 010</w:t>
            </w:r>
          </w:p>
        </w:tc>
      </w:tr>
      <w:tr w:rsidR="003B320D" w:rsidRPr="002636B2" w14:paraId="04C9687D" w14:textId="77777777" w:rsidTr="003D59D4">
        <w:trPr>
          <w:trHeight w:val="270"/>
        </w:trPr>
        <w:tc>
          <w:tcPr>
            <w:tcW w:w="3681" w:type="dxa"/>
            <w:shd w:val="clear" w:color="auto" w:fill="auto"/>
          </w:tcPr>
          <w:p w14:paraId="7E5CD847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Краткосрочные обязательства:</w:t>
            </w:r>
          </w:p>
        </w:tc>
        <w:tc>
          <w:tcPr>
            <w:tcW w:w="1417" w:type="dxa"/>
            <w:shd w:val="clear" w:color="auto" w:fill="auto"/>
          </w:tcPr>
          <w:p w14:paraId="4AE20764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C425ADF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14:paraId="78A50B27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6EA9D7D1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320D" w:rsidRPr="002636B2" w14:paraId="43B3F98A" w14:textId="77777777" w:rsidTr="003D59D4">
        <w:trPr>
          <w:trHeight w:val="270"/>
        </w:trPr>
        <w:tc>
          <w:tcPr>
            <w:tcW w:w="3681" w:type="dxa"/>
            <w:shd w:val="clear" w:color="auto" w:fill="auto"/>
          </w:tcPr>
          <w:p w14:paraId="3DBA24C1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417" w:type="dxa"/>
            <w:shd w:val="clear" w:color="auto" w:fill="auto"/>
          </w:tcPr>
          <w:p w14:paraId="2920D36F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276" w:type="dxa"/>
            <w:shd w:val="clear" w:color="auto" w:fill="auto"/>
          </w:tcPr>
          <w:p w14:paraId="6B5C2290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2126" w:type="dxa"/>
            <w:shd w:val="clear" w:color="000000" w:fill="FFFFFF"/>
          </w:tcPr>
          <w:p w14:paraId="48A6D4F7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– 25 500</w:t>
            </w:r>
          </w:p>
        </w:tc>
        <w:tc>
          <w:tcPr>
            <w:tcW w:w="1282" w:type="dxa"/>
            <w:shd w:val="clear" w:color="auto" w:fill="auto"/>
          </w:tcPr>
          <w:p w14:paraId="4344DBE0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144 500</w:t>
            </w:r>
          </w:p>
        </w:tc>
      </w:tr>
      <w:tr w:rsidR="003B320D" w:rsidRPr="002636B2" w14:paraId="029125F9" w14:textId="77777777" w:rsidTr="003D59D4">
        <w:trPr>
          <w:trHeight w:val="270"/>
        </w:trPr>
        <w:tc>
          <w:tcPr>
            <w:tcW w:w="3681" w:type="dxa"/>
            <w:shd w:val="clear" w:color="auto" w:fill="auto"/>
          </w:tcPr>
          <w:p w14:paraId="6A7902D0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Налоги к оплате</w:t>
            </w:r>
          </w:p>
        </w:tc>
        <w:tc>
          <w:tcPr>
            <w:tcW w:w="1417" w:type="dxa"/>
            <w:shd w:val="clear" w:color="auto" w:fill="auto"/>
          </w:tcPr>
          <w:p w14:paraId="3F6DE40B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61 000</w:t>
            </w:r>
          </w:p>
        </w:tc>
        <w:tc>
          <w:tcPr>
            <w:tcW w:w="1276" w:type="dxa"/>
            <w:shd w:val="clear" w:color="auto" w:fill="auto"/>
          </w:tcPr>
          <w:p w14:paraId="75D244D9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2126" w:type="dxa"/>
            <w:shd w:val="clear" w:color="auto" w:fill="auto"/>
          </w:tcPr>
          <w:p w14:paraId="1EA82448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3384A3EA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sz w:val="20"/>
                <w:szCs w:val="20"/>
                <w:lang w:eastAsia="ru-RU"/>
              </w:rPr>
              <w:t>91 000</w:t>
            </w:r>
          </w:p>
        </w:tc>
      </w:tr>
      <w:tr w:rsidR="003B320D" w:rsidRPr="002636B2" w14:paraId="3F361D2F" w14:textId="77777777" w:rsidTr="003D59D4">
        <w:trPr>
          <w:trHeight w:val="270"/>
        </w:trPr>
        <w:tc>
          <w:tcPr>
            <w:tcW w:w="3681" w:type="dxa"/>
            <w:shd w:val="clear" w:color="auto" w:fill="auto"/>
          </w:tcPr>
          <w:p w14:paraId="156A6C65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 краткосрочные обязательства</w:t>
            </w:r>
          </w:p>
        </w:tc>
        <w:tc>
          <w:tcPr>
            <w:tcW w:w="1417" w:type="dxa"/>
            <w:shd w:val="clear" w:color="auto" w:fill="auto"/>
          </w:tcPr>
          <w:p w14:paraId="2ECD153E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191 000</w:t>
            </w:r>
          </w:p>
        </w:tc>
        <w:tc>
          <w:tcPr>
            <w:tcW w:w="1276" w:type="dxa"/>
            <w:shd w:val="clear" w:color="auto" w:fill="auto"/>
          </w:tcPr>
          <w:p w14:paraId="0CB4BEFF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70 000</w:t>
            </w:r>
          </w:p>
        </w:tc>
        <w:tc>
          <w:tcPr>
            <w:tcW w:w="2126" w:type="dxa"/>
            <w:shd w:val="clear" w:color="auto" w:fill="auto"/>
          </w:tcPr>
          <w:p w14:paraId="0D0FFD74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397B0330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235 500</w:t>
            </w:r>
          </w:p>
        </w:tc>
      </w:tr>
      <w:tr w:rsidR="003B320D" w:rsidRPr="002636B2" w14:paraId="055606AE" w14:textId="77777777" w:rsidTr="003D59D4">
        <w:trPr>
          <w:trHeight w:val="270"/>
        </w:trPr>
        <w:tc>
          <w:tcPr>
            <w:tcW w:w="3681" w:type="dxa"/>
            <w:shd w:val="clear" w:color="auto" w:fill="auto"/>
          </w:tcPr>
          <w:p w14:paraId="1A0A5843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 капитал и обязательства</w:t>
            </w:r>
          </w:p>
        </w:tc>
        <w:tc>
          <w:tcPr>
            <w:tcW w:w="1417" w:type="dxa"/>
            <w:shd w:val="clear" w:color="auto" w:fill="auto"/>
          </w:tcPr>
          <w:p w14:paraId="19E8C10F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850 000</w:t>
            </w:r>
          </w:p>
        </w:tc>
        <w:tc>
          <w:tcPr>
            <w:tcW w:w="1276" w:type="dxa"/>
            <w:shd w:val="clear" w:color="auto" w:fill="auto"/>
          </w:tcPr>
          <w:p w14:paraId="11431134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370 000</w:t>
            </w:r>
          </w:p>
        </w:tc>
        <w:tc>
          <w:tcPr>
            <w:tcW w:w="2126" w:type="dxa"/>
            <w:shd w:val="clear" w:color="auto" w:fill="auto"/>
          </w:tcPr>
          <w:p w14:paraId="54F7A692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14:paraId="3BBE0F19" w14:textId="77777777" w:rsidR="003B320D" w:rsidRPr="002636B2" w:rsidRDefault="003B320D" w:rsidP="003D59D4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1 017 190</w:t>
            </w:r>
          </w:p>
        </w:tc>
      </w:tr>
    </w:tbl>
    <w:p w14:paraId="504AF775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70430D2" w14:textId="77777777" w:rsidR="003B320D" w:rsidRDefault="003B320D" w:rsidP="003B320D">
      <w:pPr>
        <w:rPr>
          <w:lang w:val="en-US"/>
        </w:rPr>
      </w:pPr>
    </w:p>
    <w:p w14:paraId="26D1E905" w14:textId="77777777" w:rsidR="003B320D" w:rsidRPr="002636B2" w:rsidRDefault="003B320D" w:rsidP="003B320D">
      <w:pPr>
        <w:pStyle w:val="3"/>
        <w:tabs>
          <w:tab w:val="left" w:pos="284"/>
        </w:tabs>
        <w:spacing w:before="0" w:after="0" w:line="240" w:lineRule="auto"/>
        <w:rPr>
          <w:rFonts w:ascii="Arial" w:hAnsi="Arial" w:cs="Arial"/>
          <w:b w:val="0"/>
          <w:bCs/>
          <w:iCs/>
          <w:sz w:val="20"/>
          <w:u w:val="single"/>
        </w:rPr>
      </w:pPr>
      <w:bookmarkStart w:id="8" w:name="_Toc367125729"/>
      <w:bookmarkStart w:id="9" w:name="_Toc371262399"/>
      <w:bookmarkStart w:id="10" w:name="_Toc390165727"/>
      <w:bookmarkStart w:id="11" w:name="_Toc439753026"/>
      <w:bookmarkStart w:id="12" w:name="_Toc445907745"/>
      <w:bookmarkStart w:id="13" w:name="_Toc464217864"/>
      <w:bookmarkStart w:id="14" w:name="_Toc465174989"/>
      <w:bookmarkStart w:id="15" w:name="_Toc471312680"/>
      <w:bookmarkStart w:id="16" w:name="_Toc471390189"/>
      <w:bookmarkStart w:id="17" w:name="_Toc472081899"/>
      <w:bookmarkStart w:id="18" w:name="_Toc473556303"/>
      <w:bookmarkStart w:id="19" w:name="_Toc480541697"/>
      <w:bookmarkStart w:id="20" w:name="_Toc102481380"/>
      <w:r w:rsidRPr="002636B2">
        <w:rPr>
          <w:rFonts w:ascii="Arial" w:hAnsi="Arial" w:cs="Arial"/>
          <w:iCs/>
          <w:sz w:val="20"/>
          <w:u w:val="single"/>
        </w:rPr>
        <w:t xml:space="preserve">Задача </w:t>
      </w:r>
      <w:r w:rsidRPr="002636B2">
        <w:rPr>
          <w:rFonts w:ascii="Arial" w:hAnsi="Arial" w:cs="Arial"/>
          <w:iCs/>
          <w:sz w:val="20"/>
          <w:u w:val="single"/>
          <w:lang w:val="ru-RU"/>
        </w:rPr>
        <w:t>2</w:t>
      </w:r>
      <w:r w:rsidRPr="002636B2">
        <w:rPr>
          <w:rFonts w:ascii="Arial" w:hAnsi="Arial" w:cs="Arial"/>
          <w:iCs/>
          <w:sz w:val="20"/>
          <w:u w:val="single"/>
        </w:rPr>
        <w:t xml:space="preserve"> (</w:t>
      </w:r>
      <w:r w:rsidRPr="002636B2">
        <w:rPr>
          <w:rFonts w:ascii="Arial" w:hAnsi="Arial" w:cs="Arial"/>
          <w:iCs/>
          <w:sz w:val="20"/>
          <w:u w:val="single"/>
          <w:lang w:val="ru-RU"/>
        </w:rPr>
        <w:t>20</w:t>
      </w:r>
      <w:r w:rsidRPr="002636B2">
        <w:rPr>
          <w:rFonts w:ascii="Arial" w:hAnsi="Arial" w:cs="Arial"/>
          <w:iCs/>
          <w:sz w:val="20"/>
          <w:u w:val="single"/>
        </w:rPr>
        <w:t xml:space="preserve"> баллов)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DE51A8A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636B2">
        <w:rPr>
          <w:rFonts w:ascii="Arial" w:hAnsi="Arial" w:cs="Arial"/>
          <w:b/>
          <w:bCs/>
          <w:iCs/>
          <w:sz w:val="20"/>
          <w:szCs w:val="20"/>
        </w:rPr>
        <w:t>Период: 2022 год</w:t>
      </w:r>
    </w:p>
    <w:p w14:paraId="3938030A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636B2">
        <w:rPr>
          <w:rFonts w:ascii="Arial" w:hAnsi="Arial" w:cs="Arial"/>
          <w:b/>
          <w:bCs/>
          <w:iCs/>
          <w:sz w:val="20"/>
          <w:szCs w:val="20"/>
        </w:rPr>
        <w:t xml:space="preserve">Ед. измерения: </w:t>
      </w:r>
      <w:proofErr w:type="spellStart"/>
      <w:r w:rsidRPr="002636B2">
        <w:rPr>
          <w:rFonts w:ascii="Arial" w:hAnsi="Arial" w:cs="Arial"/>
          <w:b/>
          <w:bCs/>
          <w:iCs/>
          <w:sz w:val="20"/>
          <w:szCs w:val="20"/>
        </w:rPr>
        <w:t>тыс.тенге</w:t>
      </w:r>
      <w:proofErr w:type="spellEnd"/>
    </w:p>
    <w:p w14:paraId="34D9677B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636B2">
        <w:rPr>
          <w:rFonts w:ascii="Arial" w:hAnsi="Arial" w:cs="Arial"/>
          <w:bCs/>
          <w:iCs/>
          <w:sz w:val="20"/>
          <w:szCs w:val="20"/>
        </w:rPr>
        <w:t>Компания «</w:t>
      </w:r>
      <w:proofErr w:type="spellStart"/>
      <w:r w:rsidRPr="002636B2">
        <w:rPr>
          <w:rFonts w:ascii="Arial" w:hAnsi="Arial" w:cs="Arial"/>
          <w:bCs/>
          <w:iCs/>
          <w:sz w:val="20"/>
          <w:szCs w:val="20"/>
        </w:rPr>
        <w:t>Жалын</w:t>
      </w:r>
      <w:proofErr w:type="spellEnd"/>
      <w:r w:rsidRPr="002636B2">
        <w:rPr>
          <w:rFonts w:ascii="Arial" w:hAnsi="Arial" w:cs="Arial"/>
          <w:bCs/>
          <w:iCs/>
          <w:sz w:val="20"/>
          <w:szCs w:val="20"/>
        </w:rPr>
        <w:t xml:space="preserve">» имеет оборудование, приобретенное 01.01.2021 </w:t>
      </w:r>
      <w:r w:rsidRPr="002636B2">
        <w:rPr>
          <w:rFonts w:ascii="Arial" w:hAnsi="Arial" w:cs="Arial"/>
          <w:sz w:val="20"/>
          <w:szCs w:val="20"/>
        </w:rPr>
        <w:t>года</w:t>
      </w:r>
      <w:r w:rsidRPr="002636B2">
        <w:rPr>
          <w:rFonts w:ascii="Arial" w:hAnsi="Arial" w:cs="Arial"/>
          <w:bCs/>
          <w:iCs/>
          <w:sz w:val="20"/>
          <w:szCs w:val="20"/>
        </w:rPr>
        <w:t xml:space="preserve">. Его первоначальная стоимость составляла 50 000 тыс. тенге. Срок использования актива 10 лет. </w:t>
      </w:r>
    </w:p>
    <w:p w14:paraId="1363B327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636B2">
        <w:rPr>
          <w:rFonts w:ascii="Arial" w:hAnsi="Arial" w:cs="Arial"/>
          <w:bCs/>
          <w:iCs/>
          <w:sz w:val="20"/>
          <w:szCs w:val="20"/>
        </w:rPr>
        <w:t xml:space="preserve">Оборудование учитывается по переоцененной стоимости. 31 декабря 2022 года проведена переоценка. Оценщик определил справедливую стоимость основных средств 120 000 тыс. тенге. </w:t>
      </w:r>
    </w:p>
    <w:p w14:paraId="72DC8DFF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12405DA2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636B2">
        <w:rPr>
          <w:rFonts w:ascii="Arial" w:hAnsi="Arial" w:cs="Arial"/>
          <w:b/>
          <w:bCs/>
          <w:iCs/>
          <w:sz w:val="20"/>
          <w:szCs w:val="20"/>
        </w:rPr>
        <w:t>Задание:</w:t>
      </w:r>
    </w:p>
    <w:p w14:paraId="4A54DC34" w14:textId="77777777" w:rsidR="003B320D" w:rsidRPr="002636B2" w:rsidRDefault="003B320D" w:rsidP="003B320D">
      <w:pPr>
        <w:widowControl w:val="0"/>
        <w:numPr>
          <w:ilvl w:val="3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80"/>
        <w:jc w:val="both"/>
        <w:rPr>
          <w:rFonts w:ascii="Arial" w:hAnsi="Arial" w:cs="Arial"/>
          <w:bCs/>
          <w:iCs/>
          <w:sz w:val="20"/>
          <w:szCs w:val="20"/>
        </w:rPr>
      </w:pPr>
      <w:r w:rsidRPr="002636B2">
        <w:rPr>
          <w:rFonts w:ascii="Arial" w:hAnsi="Arial" w:cs="Arial"/>
          <w:bCs/>
          <w:iCs/>
          <w:sz w:val="20"/>
          <w:szCs w:val="20"/>
        </w:rPr>
        <w:t>Приведите понятие основных средств в соответствии с МСФО (</w:t>
      </w:r>
      <w:r w:rsidRPr="002636B2">
        <w:rPr>
          <w:rFonts w:ascii="Arial" w:hAnsi="Arial" w:cs="Arial"/>
          <w:bCs/>
          <w:iCs/>
          <w:sz w:val="20"/>
          <w:szCs w:val="20"/>
          <w:lang w:val="en-US"/>
        </w:rPr>
        <w:t>IAS</w:t>
      </w:r>
      <w:r w:rsidRPr="002636B2">
        <w:rPr>
          <w:rFonts w:ascii="Arial" w:hAnsi="Arial" w:cs="Arial"/>
          <w:bCs/>
          <w:iCs/>
          <w:sz w:val="20"/>
          <w:szCs w:val="20"/>
        </w:rPr>
        <w:t>) 16 «Основные средства»</w:t>
      </w:r>
    </w:p>
    <w:p w14:paraId="34909441" w14:textId="77777777" w:rsidR="003B320D" w:rsidRPr="002636B2" w:rsidRDefault="003B320D" w:rsidP="003B320D">
      <w:pPr>
        <w:widowControl w:val="0"/>
        <w:numPr>
          <w:ilvl w:val="3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2636B2">
        <w:rPr>
          <w:rFonts w:ascii="Arial" w:hAnsi="Arial" w:cs="Arial"/>
          <w:bCs/>
          <w:iCs/>
          <w:sz w:val="20"/>
          <w:szCs w:val="20"/>
        </w:rPr>
        <w:t>Приведите расчеты по переоценке актива компании «</w:t>
      </w:r>
      <w:proofErr w:type="spellStart"/>
      <w:proofErr w:type="gramStart"/>
      <w:r w:rsidRPr="002636B2">
        <w:rPr>
          <w:rFonts w:ascii="Arial" w:hAnsi="Arial" w:cs="Arial"/>
          <w:bCs/>
          <w:iCs/>
          <w:sz w:val="20"/>
          <w:szCs w:val="20"/>
        </w:rPr>
        <w:t>Жалын</w:t>
      </w:r>
      <w:proofErr w:type="spellEnd"/>
      <w:r w:rsidRPr="002636B2">
        <w:rPr>
          <w:rFonts w:ascii="Arial" w:hAnsi="Arial" w:cs="Arial"/>
          <w:bCs/>
          <w:iCs/>
          <w:sz w:val="20"/>
          <w:szCs w:val="20"/>
        </w:rPr>
        <w:t>»  и</w:t>
      </w:r>
      <w:proofErr w:type="gramEnd"/>
      <w:r w:rsidRPr="002636B2">
        <w:rPr>
          <w:rFonts w:ascii="Arial" w:hAnsi="Arial" w:cs="Arial"/>
          <w:bCs/>
          <w:iCs/>
          <w:sz w:val="20"/>
          <w:szCs w:val="20"/>
        </w:rPr>
        <w:t xml:space="preserve"> приведите бухгалтерские записи по признанию переоценки на счетах бухгалтерского учета с применением метода пропорциональной корректировки амортизации</w:t>
      </w:r>
    </w:p>
    <w:p w14:paraId="29944187" w14:textId="77777777" w:rsidR="003B320D" w:rsidRPr="002636B2" w:rsidRDefault="003B320D" w:rsidP="003B320D">
      <w:pPr>
        <w:widowControl w:val="0"/>
        <w:numPr>
          <w:ilvl w:val="3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2636B2">
        <w:rPr>
          <w:rFonts w:ascii="Arial" w:hAnsi="Arial" w:cs="Arial"/>
          <w:bCs/>
          <w:iCs/>
          <w:sz w:val="20"/>
          <w:szCs w:val="20"/>
        </w:rPr>
        <w:t>Приведите расчеты по переоценке актива компании «</w:t>
      </w:r>
      <w:proofErr w:type="spellStart"/>
      <w:proofErr w:type="gramStart"/>
      <w:r w:rsidRPr="002636B2">
        <w:rPr>
          <w:rFonts w:ascii="Arial" w:hAnsi="Arial" w:cs="Arial"/>
          <w:bCs/>
          <w:iCs/>
          <w:sz w:val="20"/>
          <w:szCs w:val="20"/>
        </w:rPr>
        <w:t>Жалын</w:t>
      </w:r>
      <w:proofErr w:type="spellEnd"/>
      <w:r w:rsidRPr="002636B2">
        <w:rPr>
          <w:rFonts w:ascii="Arial" w:hAnsi="Arial" w:cs="Arial"/>
          <w:bCs/>
          <w:iCs/>
          <w:sz w:val="20"/>
          <w:szCs w:val="20"/>
        </w:rPr>
        <w:t>»  и</w:t>
      </w:r>
      <w:proofErr w:type="gramEnd"/>
      <w:r w:rsidRPr="002636B2">
        <w:rPr>
          <w:rFonts w:ascii="Arial" w:hAnsi="Arial" w:cs="Arial"/>
          <w:bCs/>
          <w:iCs/>
          <w:sz w:val="20"/>
          <w:szCs w:val="20"/>
        </w:rPr>
        <w:t xml:space="preserve"> приведите бухгалтерские записи по признанию переоценки на счетах бухгалтерского учета с применением метода элиминирования амортизации</w:t>
      </w:r>
    </w:p>
    <w:p w14:paraId="37A2AF8F" w14:textId="77777777" w:rsidR="003B320D" w:rsidRPr="00AD125C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17BBD">
        <w:rPr>
          <w:rFonts w:ascii="Arial" w:hAnsi="Arial" w:cs="Arial"/>
          <w:b/>
          <w:bCs/>
          <w:i/>
          <w:iCs/>
          <w:sz w:val="20"/>
          <w:szCs w:val="20"/>
        </w:rPr>
        <w:t>Влияние налогов не учитывайте</w:t>
      </w:r>
    </w:p>
    <w:p w14:paraId="7735E0C8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68FD3EB5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2636B2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Решение задачи 2 </w:t>
      </w:r>
      <w:r w:rsidRPr="002636B2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(20 баллов)</w:t>
      </w:r>
      <w:r w:rsidRPr="002636B2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</w:p>
    <w:p w14:paraId="565B8EE1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>1. Основные средства</w:t>
      </w:r>
      <w:r w:rsidRPr="002636B2">
        <w:rPr>
          <w:rFonts w:ascii="Arial" w:hAnsi="Arial" w:cs="Arial"/>
          <w:sz w:val="20"/>
          <w:szCs w:val="20"/>
        </w:rPr>
        <w:t> - материальные активы, которые предназначены для использования в процессе производства или поставки товаров и предоставления услуг, при сдаче в аренду или в административных целях, и предполагаются к использованию в течение более чем одного периода.</w:t>
      </w:r>
    </w:p>
    <w:p w14:paraId="11852183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B6354EA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 xml:space="preserve">2. Метод </w:t>
      </w:r>
      <w:r w:rsidRPr="002636B2">
        <w:rPr>
          <w:rFonts w:ascii="Arial" w:hAnsi="Arial" w:cs="Arial"/>
          <w:b/>
          <w:bCs/>
          <w:iCs/>
          <w:sz w:val="20"/>
          <w:szCs w:val="20"/>
        </w:rPr>
        <w:t xml:space="preserve">пропорциональной корректировки </w:t>
      </w:r>
      <w:r w:rsidRPr="002636B2">
        <w:rPr>
          <w:rFonts w:ascii="Arial" w:hAnsi="Arial" w:cs="Arial"/>
          <w:b/>
          <w:sz w:val="20"/>
          <w:szCs w:val="20"/>
        </w:rPr>
        <w:t xml:space="preserve">амортизации </w:t>
      </w:r>
    </w:p>
    <w:p w14:paraId="6CBD62EE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Метод </w:t>
      </w:r>
      <w:r w:rsidRPr="002636B2">
        <w:rPr>
          <w:rFonts w:ascii="Arial" w:hAnsi="Arial" w:cs="Arial"/>
          <w:bCs/>
          <w:iCs/>
          <w:sz w:val="20"/>
          <w:szCs w:val="20"/>
        </w:rPr>
        <w:t xml:space="preserve">пропорциональной корректировки </w:t>
      </w:r>
      <w:r w:rsidRPr="002636B2">
        <w:rPr>
          <w:rFonts w:ascii="Arial" w:hAnsi="Arial" w:cs="Arial"/>
          <w:sz w:val="20"/>
          <w:szCs w:val="20"/>
        </w:rPr>
        <w:t>амортизации – пропорциональное изменение первоначальной стоимости актива и его накопленной амортизации</w:t>
      </w:r>
    </w:p>
    <w:p w14:paraId="38894111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bCs/>
          <w:iCs/>
          <w:sz w:val="20"/>
          <w:szCs w:val="20"/>
        </w:rPr>
        <w:t xml:space="preserve">Расчеты по переоценке актива </w:t>
      </w:r>
    </w:p>
    <w:p w14:paraId="049205B7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Накопленная амортизация к дате переоценки = 50 000 тыс. / 10 лет * 2 года = 10 000 тыс.</w:t>
      </w:r>
    </w:p>
    <w:p w14:paraId="70F1FD77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Балансовая стоимость актива к дате </w:t>
      </w:r>
      <w:proofErr w:type="gramStart"/>
      <w:r w:rsidRPr="002636B2">
        <w:rPr>
          <w:rFonts w:ascii="Arial" w:hAnsi="Arial" w:cs="Arial"/>
          <w:sz w:val="20"/>
          <w:szCs w:val="20"/>
        </w:rPr>
        <w:t>переоценки  =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50 000 тыс. – 10 000 тыс. = 40 000 тыс.</w:t>
      </w:r>
    </w:p>
    <w:p w14:paraId="0E95C315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Переоценка актива:</w:t>
      </w:r>
    </w:p>
    <w:p w14:paraId="2269B20E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Коэффициент увеличения рыночной стоимости </w:t>
      </w:r>
      <w:proofErr w:type="gramStart"/>
      <w:r w:rsidRPr="002636B2">
        <w:rPr>
          <w:rFonts w:ascii="Arial" w:hAnsi="Arial" w:cs="Arial"/>
          <w:sz w:val="20"/>
          <w:szCs w:val="20"/>
        </w:rPr>
        <w:t>активов  =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120 000 тыс. / 40 000 тыс. = 3</w:t>
      </w:r>
    </w:p>
    <w:p w14:paraId="4BE08A1E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Откорректированная (переоцененная) первоначальная стоимость актива = 50 000 тыс. * 3 = 150 000 тыс.</w:t>
      </w:r>
    </w:p>
    <w:p w14:paraId="001F823C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Сумма </w:t>
      </w:r>
      <w:proofErr w:type="spellStart"/>
      <w:r w:rsidRPr="002636B2">
        <w:rPr>
          <w:rFonts w:ascii="Arial" w:hAnsi="Arial" w:cs="Arial"/>
          <w:sz w:val="20"/>
          <w:szCs w:val="20"/>
        </w:rPr>
        <w:t>дооценки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первоначальной стоимости актива = 150 000 тыс. – 50 000 тыс. = 100 000 тыс.</w:t>
      </w:r>
    </w:p>
    <w:p w14:paraId="53D3E966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Откорректированная (переоцененная) накопленная амортизация = 10 000 тыс. * 3 = 30 000 тыс.</w:t>
      </w:r>
    </w:p>
    <w:p w14:paraId="03ADD157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Сумма корректировки накопленной амортизации = 30 000 тыс. – 10 000 тыс. = 20 000 тыс.</w:t>
      </w:r>
    </w:p>
    <w:p w14:paraId="3E44ABF4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Переоцененная балансовая стоимость актива = 150 000 тыс. – 30 000 тыс. = 120 000 тенге</w:t>
      </w:r>
    </w:p>
    <w:p w14:paraId="6B859611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2636B2">
        <w:rPr>
          <w:rFonts w:ascii="Arial" w:hAnsi="Arial" w:cs="Arial"/>
          <w:i/>
          <w:sz w:val="20"/>
          <w:szCs w:val="20"/>
        </w:rPr>
        <w:t>Дооценка</w:t>
      </w:r>
      <w:proofErr w:type="spellEnd"/>
      <w:r w:rsidRPr="002636B2">
        <w:rPr>
          <w:rFonts w:ascii="Arial" w:hAnsi="Arial" w:cs="Arial"/>
          <w:i/>
          <w:sz w:val="20"/>
          <w:szCs w:val="20"/>
        </w:rPr>
        <w:t xml:space="preserve"> актива</w:t>
      </w:r>
    </w:p>
    <w:p w14:paraId="7EDAEFA0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636B2">
        <w:rPr>
          <w:rFonts w:ascii="Arial" w:hAnsi="Arial" w:cs="Arial"/>
          <w:sz w:val="20"/>
          <w:szCs w:val="20"/>
        </w:rPr>
        <w:t>Дт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Оборудование    100 000 тыс.</w:t>
      </w:r>
    </w:p>
    <w:p w14:paraId="3027CB3B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2636B2">
        <w:rPr>
          <w:rFonts w:ascii="Arial" w:hAnsi="Arial" w:cs="Arial"/>
          <w:sz w:val="20"/>
          <w:szCs w:val="20"/>
        </w:rPr>
        <w:t>Кт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Резерв на переоценку</w:t>
      </w:r>
      <w:r w:rsidRPr="002636B2">
        <w:rPr>
          <w:rFonts w:ascii="Arial" w:hAnsi="Arial" w:cs="Arial"/>
          <w:sz w:val="20"/>
          <w:szCs w:val="20"/>
        </w:rPr>
        <w:tab/>
      </w:r>
      <w:r w:rsidRPr="002636B2">
        <w:rPr>
          <w:rFonts w:ascii="Arial" w:hAnsi="Arial" w:cs="Arial"/>
          <w:sz w:val="20"/>
          <w:szCs w:val="20"/>
        </w:rPr>
        <w:tab/>
        <w:t>100 000 тыс.</w:t>
      </w:r>
    </w:p>
    <w:p w14:paraId="01AC64E3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DA712C2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636B2">
        <w:rPr>
          <w:rFonts w:ascii="Arial" w:hAnsi="Arial" w:cs="Arial"/>
          <w:i/>
          <w:sz w:val="20"/>
          <w:szCs w:val="20"/>
        </w:rPr>
        <w:t>Корректировка накопленной амортизации</w:t>
      </w:r>
    </w:p>
    <w:p w14:paraId="1D878275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636B2">
        <w:rPr>
          <w:rFonts w:ascii="Arial" w:hAnsi="Arial" w:cs="Arial"/>
          <w:sz w:val="20"/>
          <w:szCs w:val="20"/>
        </w:rPr>
        <w:t>Дт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Резерв на переоценку</w:t>
      </w:r>
      <w:r w:rsidRPr="002636B2">
        <w:rPr>
          <w:rFonts w:ascii="Arial" w:hAnsi="Arial" w:cs="Arial"/>
          <w:sz w:val="20"/>
          <w:szCs w:val="20"/>
        </w:rPr>
        <w:tab/>
        <w:t xml:space="preserve"> 20 000 тыс.</w:t>
      </w:r>
    </w:p>
    <w:p w14:paraId="72A49526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2636B2">
        <w:rPr>
          <w:rFonts w:ascii="Arial" w:hAnsi="Arial" w:cs="Arial"/>
          <w:sz w:val="20"/>
          <w:szCs w:val="20"/>
        </w:rPr>
        <w:t>Кт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Накопленная амортизация    </w:t>
      </w:r>
      <w:r w:rsidRPr="002636B2">
        <w:rPr>
          <w:rFonts w:ascii="Arial" w:hAnsi="Arial" w:cs="Arial"/>
          <w:sz w:val="20"/>
          <w:szCs w:val="20"/>
        </w:rPr>
        <w:tab/>
      </w:r>
      <w:r w:rsidRPr="002636B2">
        <w:rPr>
          <w:rFonts w:ascii="Arial" w:hAnsi="Arial" w:cs="Arial"/>
          <w:sz w:val="20"/>
          <w:szCs w:val="20"/>
        </w:rPr>
        <w:tab/>
        <w:t>20 000 тыс.</w:t>
      </w:r>
    </w:p>
    <w:p w14:paraId="2EFABA0F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3C0909D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 xml:space="preserve">3. Метод </w:t>
      </w:r>
      <w:r w:rsidRPr="002636B2">
        <w:rPr>
          <w:rFonts w:ascii="Arial" w:hAnsi="Arial" w:cs="Arial"/>
          <w:b/>
          <w:bCs/>
          <w:iCs/>
          <w:sz w:val="20"/>
          <w:szCs w:val="20"/>
        </w:rPr>
        <w:t>элиминирования</w:t>
      </w:r>
      <w:r w:rsidRPr="002636B2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636B2">
        <w:rPr>
          <w:rFonts w:ascii="Arial" w:hAnsi="Arial" w:cs="Arial"/>
          <w:b/>
          <w:sz w:val="20"/>
          <w:szCs w:val="20"/>
        </w:rPr>
        <w:t xml:space="preserve">амортизации </w:t>
      </w:r>
    </w:p>
    <w:p w14:paraId="6D78B598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Метод </w:t>
      </w:r>
      <w:r w:rsidRPr="002636B2">
        <w:rPr>
          <w:rFonts w:ascii="Arial" w:hAnsi="Arial" w:cs="Arial"/>
          <w:bCs/>
          <w:iCs/>
          <w:sz w:val="20"/>
          <w:szCs w:val="20"/>
        </w:rPr>
        <w:t xml:space="preserve">элиминирования амортизации – списание накопленной амортизации на стоимость актива и </w:t>
      </w:r>
      <w:proofErr w:type="spellStart"/>
      <w:r w:rsidRPr="002636B2">
        <w:rPr>
          <w:rFonts w:ascii="Arial" w:hAnsi="Arial" w:cs="Arial"/>
          <w:bCs/>
          <w:iCs/>
          <w:sz w:val="20"/>
          <w:szCs w:val="20"/>
        </w:rPr>
        <w:t>дооценка</w:t>
      </w:r>
      <w:proofErr w:type="spellEnd"/>
      <w:r w:rsidRPr="002636B2">
        <w:rPr>
          <w:rFonts w:ascii="Arial" w:hAnsi="Arial" w:cs="Arial"/>
          <w:bCs/>
          <w:iCs/>
          <w:sz w:val="20"/>
          <w:szCs w:val="20"/>
        </w:rPr>
        <w:t xml:space="preserve"> остаточной стоимости актива до его справедливой стоимости.</w:t>
      </w:r>
    </w:p>
    <w:p w14:paraId="4ADB6AE6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Балансовая стоимость актива к моменту переоценки = 40 000 тыс. тенге</w:t>
      </w:r>
    </w:p>
    <w:p w14:paraId="5EA0DBEF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636B2">
        <w:rPr>
          <w:rFonts w:ascii="Arial" w:hAnsi="Arial" w:cs="Arial"/>
          <w:sz w:val="20"/>
          <w:szCs w:val="20"/>
        </w:rPr>
        <w:t>Дооценка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балансовой </w:t>
      </w:r>
      <w:proofErr w:type="gramStart"/>
      <w:r w:rsidRPr="002636B2">
        <w:rPr>
          <w:rFonts w:ascii="Arial" w:hAnsi="Arial" w:cs="Arial"/>
          <w:sz w:val="20"/>
          <w:szCs w:val="20"/>
        </w:rPr>
        <w:t>стоимости  до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рыночной справедливой стоимости = 120 000 тыс. – 40 000 тыс. = 80 000 тыс.</w:t>
      </w:r>
    </w:p>
    <w:p w14:paraId="5C224C9E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2636B2">
        <w:rPr>
          <w:rFonts w:ascii="Arial" w:hAnsi="Arial" w:cs="Arial"/>
          <w:i/>
          <w:sz w:val="20"/>
          <w:szCs w:val="20"/>
        </w:rPr>
        <w:t>Списание  накопленной</w:t>
      </w:r>
      <w:proofErr w:type="gramEnd"/>
      <w:r w:rsidRPr="002636B2">
        <w:rPr>
          <w:rFonts w:ascii="Arial" w:hAnsi="Arial" w:cs="Arial"/>
          <w:i/>
          <w:sz w:val="20"/>
          <w:szCs w:val="20"/>
        </w:rPr>
        <w:t xml:space="preserve"> амортизации</w:t>
      </w:r>
    </w:p>
    <w:p w14:paraId="2AE23FB6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636B2">
        <w:rPr>
          <w:rFonts w:ascii="Arial" w:hAnsi="Arial" w:cs="Arial"/>
          <w:sz w:val="20"/>
          <w:szCs w:val="20"/>
        </w:rPr>
        <w:t>Дт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Накопленная амортизация</w:t>
      </w:r>
      <w:r w:rsidRPr="002636B2">
        <w:rPr>
          <w:rFonts w:ascii="Arial" w:hAnsi="Arial" w:cs="Arial"/>
          <w:sz w:val="20"/>
          <w:szCs w:val="20"/>
        </w:rPr>
        <w:tab/>
        <w:t xml:space="preserve"> </w:t>
      </w:r>
      <w:r w:rsidRPr="002636B2">
        <w:rPr>
          <w:rFonts w:ascii="Arial" w:hAnsi="Arial" w:cs="Arial"/>
          <w:sz w:val="20"/>
          <w:szCs w:val="20"/>
        </w:rPr>
        <w:tab/>
        <w:t>10 000 тыс.</w:t>
      </w:r>
    </w:p>
    <w:p w14:paraId="44B2FBB0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2636B2">
        <w:rPr>
          <w:rFonts w:ascii="Arial" w:hAnsi="Arial" w:cs="Arial"/>
          <w:sz w:val="20"/>
          <w:szCs w:val="20"/>
        </w:rPr>
        <w:t>Кт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   </w:t>
      </w:r>
      <w:r w:rsidRPr="002636B2">
        <w:rPr>
          <w:rFonts w:ascii="Arial" w:hAnsi="Arial" w:cs="Arial"/>
          <w:sz w:val="20"/>
          <w:szCs w:val="20"/>
        </w:rPr>
        <w:tab/>
        <w:t xml:space="preserve">Оборудование    </w:t>
      </w:r>
      <w:r w:rsidRPr="002636B2">
        <w:rPr>
          <w:rFonts w:ascii="Arial" w:hAnsi="Arial" w:cs="Arial"/>
          <w:sz w:val="20"/>
          <w:szCs w:val="20"/>
        </w:rPr>
        <w:tab/>
      </w:r>
      <w:r w:rsidRPr="002636B2">
        <w:rPr>
          <w:rFonts w:ascii="Arial" w:hAnsi="Arial" w:cs="Arial"/>
          <w:sz w:val="20"/>
          <w:szCs w:val="20"/>
        </w:rPr>
        <w:tab/>
        <w:t>10 000 тыс.</w:t>
      </w:r>
    </w:p>
    <w:p w14:paraId="216E6F39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2636B2">
        <w:rPr>
          <w:rFonts w:ascii="Arial" w:hAnsi="Arial" w:cs="Arial"/>
          <w:i/>
          <w:sz w:val="20"/>
          <w:szCs w:val="20"/>
        </w:rPr>
        <w:t>Дооценка</w:t>
      </w:r>
      <w:proofErr w:type="spellEnd"/>
      <w:r w:rsidRPr="002636B2">
        <w:rPr>
          <w:rFonts w:ascii="Arial" w:hAnsi="Arial" w:cs="Arial"/>
          <w:i/>
          <w:sz w:val="20"/>
          <w:szCs w:val="20"/>
        </w:rPr>
        <w:t xml:space="preserve"> актива</w:t>
      </w:r>
    </w:p>
    <w:p w14:paraId="24ADA0D8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636B2">
        <w:rPr>
          <w:rFonts w:ascii="Arial" w:hAnsi="Arial" w:cs="Arial"/>
          <w:sz w:val="20"/>
          <w:szCs w:val="20"/>
        </w:rPr>
        <w:t>Дт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Оборудование    80 000 тыс.</w:t>
      </w:r>
    </w:p>
    <w:p w14:paraId="34004EB8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2636B2">
        <w:rPr>
          <w:rFonts w:ascii="Arial" w:hAnsi="Arial" w:cs="Arial"/>
          <w:sz w:val="20"/>
          <w:szCs w:val="20"/>
        </w:rPr>
        <w:t>Кт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Резерв на переоценку</w:t>
      </w:r>
      <w:r w:rsidRPr="002636B2">
        <w:rPr>
          <w:rFonts w:ascii="Arial" w:hAnsi="Arial" w:cs="Arial"/>
          <w:sz w:val="20"/>
          <w:szCs w:val="20"/>
        </w:rPr>
        <w:tab/>
      </w:r>
      <w:r w:rsidRPr="002636B2">
        <w:rPr>
          <w:rFonts w:ascii="Arial" w:hAnsi="Arial" w:cs="Arial"/>
          <w:sz w:val="20"/>
          <w:szCs w:val="20"/>
        </w:rPr>
        <w:tab/>
        <w:t>80 000 тыс.</w:t>
      </w:r>
    </w:p>
    <w:p w14:paraId="0AD8B0EE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60843E6" w14:textId="77777777" w:rsidR="003B320D" w:rsidRDefault="003B320D" w:rsidP="003B320D"/>
    <w:p w14:paraId="76219330" w14:textId="77777777" w:rsidR="003B320D" w:rsidRPr="002636B2" w:rsidRDefault="003B320D" w:rsidP="003B320D">
      <w:pPr>
        <w:pStyle w:val="3"/>
        <w:keepNext w:val="0"/>
        <w:widowControl w:val="0"/>
        <w:tabs>
          <w:tab w:val="left" w:pos="284"/>
        </w:tabs>
        <w:spacing w:before="0" w:after="0" w:line="240" w:lineRule="auto"/>
        <w:rPr>
          <w:rFonts w:ascii="Arial" w:hAnsi="Arial" w:cs="Arial"/>
          <w:sz w:val="20"/>
          <w:u w:val="single"/>
        </w:rPr>
      </w:pPr>
      <w:bookmarkStart w:id="21" w:name="_Toc367125769"/>
      <w:bookmarkStart w:id="22" w:name="_Toc371262438"/>
      <w:bookmarkStart w:id="23" w:name="_Toc390165766"/>
      <w:bookmarkStart w:id="24" w:name="_Toc439753063"/>
      <w:bookmarkStart w:id="25" w:name="_Toc445907785"/>
      <w:bookmarkStart w:id="26" w:name="_Toc464217904"/>
      <w:bookmarkStart w:id="27" w:name="_Toc465175029"/>
      <w:bookmarkStart w:id="28" w:name="_Toc471312716"/>
      <w:bookmarkStart w:id="29" w:name="_Toc471390225"/>
      <w:bookmarkStart w:id="30" w:name="_Toc472081934"/>
      <w:bookmarkStart w:id="31" w:name="_Toc473556338"/>
      <w:bookmarkStart w:id="32" w:name="_Toc480541732"/>
      <w:bookmarkStart w:id="33" w:name="_Toc102481458"/>
      <w:r w:rsidRPr="002636B2">
        <w:rPr>
          <w:rFonts w:ascii="Arial" w:hAnsi="Arial" w:cs="Arial"/>
          <w:sz w:val="20"/>
          <w:u w:val="single"/>
        </w:rPr>
        <w:t xml:space="preserve">Задача </w:t>
      </w:r>
      <w:r w:rsidRPr="003B320D">
        <w:rPr>
          <w:rFonts w:ascii="Arial" w:hAnsi="Arial" w:cs="Arial"/>
          <w:sz w:val="20"/>
          <w:u w:val="single"/>
          <w:lang w:val="ru-RU"/>
        </w:rPr>
        <w:t>3</w:t>
      </w:r>
      <w:r w:rsidRPr="002636B2">
        <w:rPr>
          <w:rFonts w:ascii="Arial" w:hAnsi="Arial" w:cs="Arial"/>
          <w:sz w:val="20"/>
          <w:u w:val="single"/>
        </w:rPr>
        <w:t xml:space="preserve"> (</w:t>
      </w:r>
      <w:r w:rsidRPr="002636B2">
        <w:rPr>
          <w:rFonts w:ascii="Arial" w:hAnsi="Arial" w:cs="Arial"/>
          <w:sz w:val="20"/>
          <w:u w:val="single"/>
          <w:lang w:val="ru-RU"/>
        </w:rPr>
        <w:t>20</w:t>
      </w:r>
      <w:r w:rsidRPr="002636B2">
        <w:rPr>
          <w:rFonts w:ascii="Arial" w:hAnsi="Arial" w:cs="Arial"/>
          <w:sz w:val="20"/>
          <w:u w:val="single"/>
        </w:rPr>
        <w:t xml:space="preserve"> баллов)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011880F7" w14:textId="77777777" w:rsidR="003B320D" w:rsidRPr="002636B2" w:rsidRDefault="003B320D" w:rsidP="003B320D">
      <w:pPr>
        <w:pStyle w:val="a9"/>
        <w:widowControl w:val="0"/>
        <w:tabs>
          <w:tab w:val="left" w:pos="284"/>
          <w:tab w:val="left" w:pos="5387"/>
        </w:tabs>
        <w:jc w:val="both"/>
        <w:rPr>
          <w:rFonts w:ascii="Arial" w:hAnsi="Arial" w:cs="Arial"/>
          <w:b/>
          <w:sz w:val="20"/>
        </w:rPr>
      </w:pPr>
      <w:r w:rsidRPr="002636B2">
        <w:rPr>
          <w:rFonts w:ascii="Arial" w:hAnsi="Arial" w:cs="Arial"/>
          <w:b/>
          <w:sz w:val="20"/>
        </w:rPr>
        <w:t>Период: 2022 год</w:t>
      </w:r>
    </w:p>
    <w:p w14:paraId="24184632" w14:textId="77777777" w:rsidR="003B320D" w:rsidRPr="002636B2" w:rsidRDefault="003B320D" w:rsidP="003B320D">
      <w:pPr>
        <w:pStyle w:val="a9"/>
        <w:widowControl w:val="0"/>
        <w:tabs>
          <w:tab w:val="left" w:pos="284"/>
          <w:tab w:val="left" w:pos="5387"/>
        </w:tabs>
        <w:jc w:val="both"/>
        <w:rPr>
          <w:rFonts w:ascii="Arial" w:hAnsi="Arial" w:cs="Arial"/>
          <w:b/>
          <w:sz w:val="20"/>
        </w:rPr>
      </w:pPr>
      <w:r w:rsidRPr="002636B2">
        <w:rPr>
          <w:rFonts w:ascii="Arial" w:hAnsi="Arial" w:cs="Arial"/>
          <w:b/>
          <w:sz w:val="20"/>
        </w:rPr>
        <w:t xml:space="preserve">Ед. </w:t>
      </w:r>
      <w:proofErr w:type="gramStart"/>
      <w:r w:rsidRPr="002636B2">
        <w:rPr>
          <w:rFonts w:ascii="Arial" w:hAnsi="Arial" w:cs="Arial"/>
          <w:b/>
          <w:sz w:val="20"/>
        </w:rPr>
        <w:t xml:space="preserve">измерения:   </w:t>
      </w:r>
      <w:proofErr w:type="gramEnd"/>
      <w:r w:rsidRPr="002636B2">
        <w:rPr>
          <w:rFonts w:ascii="Arial" w:hAnsi="Arial" w:cs="Arial"/>
          <w:b/>
          <w:sz w:val="20"/>
        </w:rPr>
        <w:t>тенге</w:t>
      </w:r>
    </w:p>
    <w:p w14:paraId="5249A410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30 июня 2022 года компания «Радуга» приобрела трехлетнюю (долгосрочную) облигацию компании «</w:t>
      </w:r>
      <w:proofErr w:type="spellStart"/>
      <w:proofErr w:type="gramStart"/>
      <w:r w:rsidRPr="002636B2">
        <w:rPr>
          <w:rFonts w:ascii="Arial" w:hAnsi="Arial" w:cs="Arial"/>
          <w:sz w:val="20"/>
          <w:szCs w:val="20"/>
        </w:rPr>
        <w:t>Қиял</w:t>
      </w:r>
      <w:proofErr w:type="spellEnd"/>
      <w:r w:rsidRPr="002636B2">
        <w:rPr>
          <w:rFonts w:ascii="Arial" w:hAnsi="Arial" w:cs="Arial"/>
          <w:sz w:val="20"/>
          <w:szCs w:val="20"/>
        </w:rPr>
        <w:t>»  номиналом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100 000 тенге с номинальной процентной ставкой 9% годовых, с двумя выплатами в год, 30 июня и 31 декабря. </w:t>
      </w:r>
    </w:p>
    <w:p w14:paraId="6E27CC1E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Рыночная процентная ставка на дату приобретения составляла 10%. </w:t>
      </w:r>
    </w:p>
    <w:p w14:paraId="07CE9C61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Компания «Радуга» намерена удерживать облигацию до срока погашения. Коэффициент дисконтирования при единовременной выплате 0,7462 (5%, 6 периодов), коэффициент дисконтирования аннуитета 5,0757 (5%, 6 периодов).</w:t>
      </w:r>
    </w:p>
    <w:p w14:paraId="1C51E3EC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A18E6F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 xml:space="preserve">Задание: </w:t>
      </w:r>
    </w:p>
    <w:p w14:paraId="2CE1E68E" w14:textId="77777777" w:rsidR="003B320D" w:rsidRPr="002636B2" w:rsidRDefault="003B320D" w:rsidP="003B320D">
      <w:pPr>
        <w:pStyle w:val="a8"/>
        <w:widowControl w:val="0"/>
        <w:numPr>
          <w:ilvl w:val="3"/>
          <w:numId w:val="49"/>
        </w:numPr>
        <w:tabs>
          <w:tab w:val="left" w:pos="284"/>
        </w:tabs>
        <w:spacing w:after="0" w:line="240" w:lineRule="auto"/>
        <w:ind w:hanging="2880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Определите текущую стоимость облигации и дайте проводку на дату приобретения</w:t>
      </w:r>
    </w:p>
    <w:p w14:paraId="7156B232" w14:textId="77777777" w:rsidR="003B320D" w:rsidRPr="002636B2" w:rsidRDefault="003B320D" w:rsidP="003B320D">
      <w:pPr>
        <w:pStyle w:val="a8"/>
        <w:widowControl w:val="0"/>
        <w:numPr>
          <w:ilvl w:val="0"/>
          <w:numId w:val="4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Составьте амортизационную таблицу на списание облигационной разницы (дисконта или премии) по методу эффективной процентной ставки</w:t>
      </w:r>
    </w:p>
    <w:p w14:paraId="25FF157D" w14:textId="77777777" w:rsidR="003B320D" w:rsidRPr="002636B2" w:rsidRDefault="003B320D" w:rsidP="003B320D">
      <w:pPr>
        <w:pStyle w:val="a8"/>
        <w:widowControl w:val="0"/>
        <w:numPr>
          <w:ilvl w:val="0"/>
          <w:numId w:val="49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Составьте </w:t>
      </w:r>
      <w:proofErr w:type="gramStart"/>
      <w:r w:rsidRPr="002636B2">
        <w:rPr>
          <w:rFonts w:ascii="Arial" w:hAnsi="Arial" w:cs="Arial"/>
          <w:sz w:val="20"/>
          <w:szCs w:val="20"/>
        </w:rPr>
        <w:t>бухгалтерские  проводки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на 31.12.2022 года</w:t>
      </w:r>
    </w:p>
    <w:p w14:paraId="45E8107C" w14:textId="77777777" w:rsidR="003B320D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C01E9FB" w14:textId="77777777" w:rsidR="00652221" w:rsidRDefault="00652221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79FC1A" w14:textId="77777777" w:rsidR="00652221" w:rsidRPr="002636B2" w:rsidRDefault="00652221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34" w:name="_GoBack"/>
      <w:bookmarkEnd w:id="34"/>
    </w:p>
    <w:p w14:paraId="72CD4819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636B2">
        <w:rPr>
          <w:rFonts w:ascii="Arial" w:hAnsi="Arial" w:cs="Arial"/>
          <w:b/>
          <w:bCs/>
          <w:sz w:val="20"/>
          <w:szCs w:val="20"/>
          <w:u w:val="single"/>
        </w:rPr>
        <w:t xml:space="preserve">Решение задачи 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3</w:t>
      </w:r>
      <w:r w:rsidRPr="002636B2">
        <w:rPr>
          <w:rFonts w:ascii="Arial" w:hAnsi="Arial" w:cs="Arial"/>
          <w:b/>
          <w:bCs/>
          <w:sz w:val="20"/>
          <w:szCs w:val="20"/>
          <w:u w:val="single"/>
        </w:rPr>
        <w:t xml:space="preserve"> (20 баллов)</w:t>
      </w:r>
    </w:p>
    <w:p w14:paraId="4853EC3B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>1.</w:t>
      </w:r>
      <w:r w:rsidRPr="002636B2">
        <w:rPr>
          <w:rFonts w:ascii="Arial" w:hAnsi="Arial" w:cs="Arial"/>
          <w:bCs/>
          <w:sz w:val="20"/>
          <w:szCs w:val="20"/>
        </w:rPr>
        <w:t xml:space="preserve"> Текущая стоимость облигации = 100 000 * 0,7462 (5%, </w:t>
      </w:r>
      <w:r w:rsidRPr="002636B2">
        <w:rPr>
          <w:rFonts w:ascii="Arial" w:hAnsi="Arial" w:cs="Arial"/>
          <w:bCs/>
          <w:sz w:val="20"/>
          <w:szCs w:val="20"/>
          <w:lang w:val="en-US"/>
        </w:rPr>
        <w:t>n</w:t>
      </w:r>
      <w:r w:rsidRPr="002636B2">
        <w:rPr>
          <w:rFonts w:ascii="Arial" w:hAnsi="Arial" w:cs="Arial"/>
          <w:bCs/>
          <w:sz w:val="20"/>
          <w:szCs w:val="20"/>
        </w:rPr>
        <w:t xml:space="preserve"> = 6</w:t>
      </w:r>
      <w:proofErr w:type="gramStart"/>
      <w:r w:rsidRPr="002636B2">
        <w:rPr>
          <w:rFonts w:ascii="Arial" w:hAnsi="Arial" w:cs="Arial"/>
          <w:bCs/>
          <w:sz w:val="20"/>
          <w:szCs w:val="20"/>
        </w:rPr>
        <w:t>)  +</w:t>
      </w:r>
      <w:proofErr w:type="gramEnd"/>
      <w:r w:rsidRPr="002636B2">
        <w:rPr>
          <w:rFonts w:ascii="Arial" w:hAnsi="Arial" w:cs="Arial"/>
          <w:bCs/>
          <w:sz w:val="20"/>
          <w:szCs w:val="20"/>
        </w:rPr>
        <w:t xml:space="preserve"> 100 000 * 4,5% * 5,0757 (аннуитет 5%, </w:t>
      </w:r>
      <w:r w:rsidRPr="002636B2">
        <w:rPr>
          <w:rFonts w:ascii="Arial" w:hAnsi="Arial" w:cs="Arial"/>
          <w:bCs/>
          <w:sz w:val="20"/>
          <w:szCs w:val="20"/>
          <w:lang w:val="en-US"/>
        </w:rPr>
        <w:t>n</w:t>
      </w:r>
      <w:r w:rsidRPr="002636B2">
        <w:rPr>
          <w:rFonts w:ascii="Arial" w:hAnsi="Arial" w:cs="Arial"/>
          <w:bCs/>
          <w:sz w:val="20"/>
          <w:szCs w:val="20"/>
        </w:rPr>
        <w:t xml:space="preserve"> = 6)   = 74 620 + 22 840 = 97 460 тенге</w:t>
      </w:r>
    </w:p>
    <w:p w14:paraId="569A64BB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636B2">
        <w:rPr>
          <w:rFonts w:ascii="Arial" w:hAnsi="Arial" w:cs="Arial"/>
          <w:bCs/>
          <w:sz w:val="20"/>
          <w:szCs w:val="20"/>
        </w:rPr>
        <w:t>Дисконт по облигации = 100 000 – 97 460 = 2 540 тенге</w:t>
      </w:r>
    </w:p>
    <w:p w14:paraId="7C1736D7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19FDF4D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>30 июня 2022 года</w:t>
      </w:r>
    </w:p>
    <w:p w14:paraId="0D4656EE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2636B2">
        <w:rPr>
          <w:rFonts w:ascii="Arial" w:hAnsi="Arial" w:cs="Arial"/>
          <w:bCs/>
          <w:i/>
          <w:sz w:val="20"/>
          <w:szCs w:val="20"/>
        </w:rPr>
        <w:t>Приобретение инвестиции, учитываемой по амортизируемой стоимости</w:t>
      </w:r>
    </w:p>
    <w:p w14:paraId="5E81A6A6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2636B2">
        <w:rPr>
          <w:rFonts w:ascii="Arial" w:hAnsi="Arial" w:cs="Arial"/>
          <w:bCs/>
          <w:sz w:val="20"/>
          <w:szCs w:val="20"/>
        </w:rPr>
        <w:t>Дт</w:t>
      </w:r>
      <w:proofErr w:type="spellEnd"/>
      <w:r w:rsidRPr="002636B2">
        <w:rPr>
          <w:rFonts w:ascii="Arial" w:hAnsi="Arial" w:cs="Arial"/>
          <w:bCs/>
          <w:sz w:val="20"/>
          <w:szCs w:val="20"/>
        </w:rPr>
        <w:t xml:space="preserve"> Долгосрочные инвестиции, учитываемые по амортизируемой стоимости</w:t>
      </w:r>
      <w:r w:rsidRPr="002636B2">
        <w:rPr>
          <w:rFonts w:ascii="Arial" w:hAnsi="Arial" w:cs="Arial"/>
          <w:bCs/>
          <w:sz w:val="20"/>
          <w:szCs w:val="20"/>
        </w:rPr>
        <w:tab/>
      </w:r>
      <w:r w:rsidRPr="002636B2">
        <w:rPr>
          <w:rFonts w:ascii="Arial" w:hAnsi="Arial" w:cs="Arial"/>
          <w:bCs/>
          <w:sz w:val="20"/>
          <w:szCs w:val="20"/>
        </w:rPr>
        <w:tab/>
        <w:t>97 460</w:t>
      </w:r>
    </w:p>
    <w:p w14:paraId="2EE3255E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ind w:firstLine="567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2636B2">
        <w:rPr>
          <w:rFonts w:ascii="Arial" w:hAnsi="Arial" w:cs="Arial"/>
          <w:bCs/>
          <w:sz w:val="20"/>
          <w:szCs w:val="20"/>
        </w:rPr>
        <w:t>Кт</w:t>
      </w:r>
      <w:proofErr w:type="spellEnd"/>
      <w:r w:rsidRPr="002636B2">
        <w:rPr>
          <w:rFonts w:ascii="Arial" w:hAnsi="Arial" w:cs="Arial"/>
          <w:bCs/>
          <w:sz w:val="20"/>
          <w:szCs w:val="20"/>
        </w:rPr>
        <w:t xml:space="preserve">  Денежные</w:t>
      </w:r>
      <w:proofErr w:type="gramEnd"/>
      <w:r w:rsidRPr="002636B2">
        <w:rPr>
          <w:rFonts w:ascii="Arial" w:hAnsi="Arial" w:cs="Arial"/>
          <w:bCs/>
          <w:sz w:val="20"/>
          <w:szCs w:val="20"/>
        </w:rPr>
        <w:t xml:space="preserve"> средства</w:t>
      </w:r>
      <w:r w:rsidRPr="002636B2">
        <w:rPr>
          <w:rFonts w:ascii="Arial" w:hAnsi="Arial" w:cs="Arial"/>
          <w:bCs/>
          <w:sz w:val="20"/>
          <w:szCs w:val="20"/>
        </w:rPr>
        <w:tab/>
      </w:r>
      <w:r w:rsidRPr="002636B2">
        <w:rPr>
          <w:rFonts w:ascii="Arial" w:hAnsi="Arial" w:cs="Arial"/>
          <w:bCs/>
          <w:sz w:val="20"/>
          <w:szCs w:val="20"/>
        </w:rPr>
        <w:tab/>
      </w:r>
      <w:r w:rsidRPr="002636B2">
        <w:rPr>
          <w:rFonts w:ascii="Arial" w:hAnsi="Arial" w:cs="Arial"/>
          <w:bCs/>
          <w:sz w:val="20"/>
          <w:szCs w:val="20"/>
        </w:rPr>
        <w:tab/>
        <w:t>97 460</w:t>
      </w:r>
    </w:p>
    <w:p w14:paraId="5B1D52AD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EF99449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>2. Амортизационная таблица для списания дисконта</w:t>
      </w:r>
    </w:p>
    <w:tbl>
      <w:tblPr>
        <w:tblW w:w="9538" w:type="dxa"/>
        <w:jc w:val="center"/>
        <w:tblLook w:val="00A0" w:firstRow="1" w:lastRow="0" w:firstColumn="1" w:lastColumn="0" w:noHBand="0" w:noVBand="0"/>
      </w:tblPr>
      <w:tblGrid>
        <w:gridCol w:w="2618"/>
        <w:gridCol w:w="1660"/>
        <w:gridCol w:w="1660"/>
        <w:gridCol w:w="1660"/>
        <w:gridCol w:w="1940"/>
      </w:tblGrid>
      <w:tr w:rsidR="003B320D" w:rsidRPr="002636B2" w14:paraId="671530FF" w14:textId="77777777" w:rsidTr="003D59D4">
        <w:trPr>
          <w:trHeight w:val="607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A7B68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CF1D0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Купон к получению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598C5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Доход по процентам, 5%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2A018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Списание дисконта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4B374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Балансовая стоимость облигации</w:t>
            </w:r>
          </w:p>
        </w:tc>
      </w:tr>
      <w:tr w:rsidR="003B320D" w:rsidRPr="002636B2" w14:paraId="70455DAF" w14:textId="77777777" w:rsidTr="003D59D4">
        <w:trPr>
          <w:trHeight w:val="266"/>
          <w:jc w:val="center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587E5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30.06.2022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B2D30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171D6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91210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F691D4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97 460</w:t>
            </w:r>
          </w:p>
        </w:tc>
      </w:tr>
      <w:tr w:rsidR="003B320D" w:rsidRPr="002636B2" w14:paraId="4A4B0565" w14:textId="77777777" w:rsidTr="003D59D4">
        <w:trPr>
          <w:trHeight w:val="283"/>
          <w:jc w:val="center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80374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31.12.2022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93CCE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E5F24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4 873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49350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373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4367C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97 833</w:t>
            </w:r>
          </w:p>
        </w:tc>
      </w:tr>
      <w:tr w:rsidR="003B320D" w:rsidRPr="002636B2" w14:paraId="6973AAF7" w14:textId="77777777" w:rsidTr="003D59D4">
        <w:trPr>
          <w:trHeight w:val="260"/>
          <w:jc w:val="center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ABF12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30.06.2023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0E50B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F7FC1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4 892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50820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392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57483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98 225</w:t>
            </w:r>
          </w:p>
        </w:tc>
      </w:tr>
      <w:tr w:rsidR="003B320D" w:rsidRPr="002636B2" w14:paraId="4CD5658E" w14:textId="77777777" w:rsidTr="003D59D4">
        <w:trPr>
          <w:trHeight w:val="135"/>
          <w:jc w:val="center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2BCB8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31.12.2023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EA367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F87F9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4 911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0487B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411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9552D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98 636</w:t>
            </w:r>
          </w:p>
        </w:tc>
      </w:tr>
      <w:tr w:rsidR="003B320D" w:rsidRPr="002636B2" w14:paraId="5DD63577" w14:textId="77777777" w:rsidTr="003D59D4">
        <w:trPr>
          <w:trHeight w:val="204"/>
          <w:jc w:val="center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5D9FE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30.06.2024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8C435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C0469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4 932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22436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432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3ECF5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99 068</w:t>
            </w:r>
          </w:p>
        </w:tc>
      </w:tr>
      <w:tr w:rsidR="003B320D" w:rsidRPr="002636B2" w14:paraId="026A295B" w14:textId="77777777" w:rsidTr="003D59D4">
        <w:trPr>
          <w:trHeight w:val="122"/>
          <w:jc w:val="center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DF47D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31.12.2024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94C94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BBCA2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4 953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057CA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453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4980E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99 521</w:t>
            </w:r>
          </w:p>
        </w:tc>
      </w:tr>
      <w:tr w:rsidR="003B320D" w:rsidRPr="002636B2" w14:paraId="30033466" w14:textId="77777777" w:rsidTr="003D59D4">
        <w:trPr>
          <w:trHeight w:val="153"/>
          <w:jc w:val="center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13A7C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30.06.2025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D8A41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4 500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DBCFA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4 979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782BC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479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F3DD0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100 000</w:t>
            </w:r>
          </w:p>
        </w:tc>
      </w:tr>
      <w:tr w:rsidR="003B320D" w:rsidRPr="002636B2" w14:paraId="17D54CAA" w14:textId="77777777" w:rsidTr="003D59D4">
        <w:trPr>
          <w:trHeight w:val="300"/>
          <w:jc w:val="center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DECBF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01DFF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27 000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BABD5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29 540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BEF4E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ind w:left="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6B2">
              <w:rPr>
                <w:rFonts w:ascii="Arial" w:hAnsi="Arial" w:cs="Arial"/>
                <w:b/>
                <w:bCs/>
                <w:sz w:val="20"/>
                <w:szCs w:val="20"/>
              </w:rPr>
              <w:t>2 540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876DF" w14:textId="77777777" w:rsidR="003B320D" w:rsidRPr="002636B2" w:rsidRDefault="003B320D" w:rsidP="003D59D4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CEACEC7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70B8AE7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>3. Бухгалтерские проводки</w:t>
      </w:r>
    </w:p>
    <w:p w14:paraId="60DC74E4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636B2">
        <w:rPr>
          <w:rFonts w:ascii="Arial" w:hAnsi="Arial" w:cs="Arial"/>
          <w:b/>
          <w:bCs/>
          <w:sz w:val="20"/>
          <w:szCs w:val="20"/>
        </w:rPr>
        <w:t>31 декабря 2022 года</w:t>
      </w:r>
    </w:p>
    <w:p w14:paraId="047D38C8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2636B2">
        <w:rPr>
          <w:rFonts w:ascii="Arial" w:hAnsi="Arial" w:cs="Arial"/>
          <w:bCs/>
          <w:i/>
          <w:sz w:val="20"/>
          <w:szCs w:val="20"/>
        </w:rPr>
        <w:t>Получение денежных средств и списание дисконта</w:t>
      </w:r>
    </w:p>
    <w:p w14:paraId="52F7FDFD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2636B2">
        <w:rPr>
          <w:rFonts w:ascii="Arial" w:hAnsi="Arial" w:cs="Arial"/>
          <w:bCs/>
          <w:sz w:val="20"/>
          <w:szCs w:val="20"/>
        </w:rPr>
        <w:t>Дт</w:t>
      </w:r>
      <w:proofErr w:type="spellEnd"/>
      <w:r w:rsidRPr="002636B2">
        <w:rPr>
          <w:rFonts w:ascii="Arial" w:hAnsi="Arial" w:cs="Arial"/>
          <w:bCs/>
          <w:sz w:val="20"/>
          <w:szCs w:val="20"/>
        </w:rPr>
        <w:t xml:space="preserve"> Денежные средства </w:t>
      </w:r>
      <w:r w:rsidRPr="002636B2">
        <w:rPr>
          <w:rFonts w:ascii="Arial" w:hAnsi="Arial" w:cs="Arial"/>
          <w:bCs/>
          <w:sz w:val="20"/>
          <w:szCs w:val="20"/>
        </w:rPr>
        <w:tab/>
      </w:r>
      <w:r w:rsidRPr="002636B2">
        <w:rPr>
          <w:rFonts w:ascii="Arial" w:hAnsi="Arial" w:cs="Arial"/>
          <w:bCs/>
          <w:sz w:val="20"/>
          <w:szCs w:val="20"/>
        </w:rPr>
        <w:tab/>
        <w:t>4 500</w:t>
      </w:r>
    </w:p>
    <w:p w14:paraId="0ED7A8A2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2636B2">
        <w:rPr>
          <w:rFonts w:ascii="Arial" w:hAnsi="Arial" w:cs="Arial"/>
          <w:bCs/>
          <w:sz w:val="20"/>
          <w:szCs w:val="20"/>
        </w:rPr>
        <w:t>Дт</w:t>
      </w:r>
      <w:proofErr w:type="spellEnd"/>
      <w:r w:rsidRPr="002636B2">
        <w:rPr>
          <w:rFonts w:ascii="Arial" w:hAnsi="Arial" w:cs="Arial"/>
          <w:bCs/>
          <w:sz w:val="20"/>
          <w:szCs w:val="20"/>
        </w:rPr>
        <w:t xml:space="preserve"> Долгосрочные инвестиции, учитываемые по амортизируемой стоимости</w:t>
      </w:r>
      <w:r w:rsidRPr="002636B2">
        <w:rPr>
          <w:rFonts w:ascii="Arial" w:hAnsi="Arial" w:cs="Arial"/>
          <w:bCs/>
          <w:sz w:val="20"/>
          <w:szCs w:val="20"/>
        </w:rPr>
        <w:tab/>
      </w:r>
      <w:r w:rsidRPr="002636B2">
        <w:rPr>
          <w:rFonts w:ascii="Arial" w:hAnsi="Arial" w:cs="Arial"/>
          <w:bCs/>
          <w:sz w:val="20"/>
          <w:szCs w:val="20"/>
        </w:rPr>
        <w:tab/>
        <w:t>373</w:t>
      </w:r>
    </w:p>
    <w:p w14:paraId="026CFA8A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636B2">
        <w:rPr>
          <w:rFonts w:ascii="Arial" w:hAnsi="Arial" w:cs="Arial"/>
          <w:bCs/>
          <w:sz w:val="20"/>
          <w:szCs w:val="20"/>
        </w:rPr>
        <w:tab/>
      </w:r>
      <w:proofErr w:type="spellStart"/>
      <w:r w:rsidRPr="002636B2">
        <w:rPr>
          <w:rFonts w:ascii="Arial" w:hAnsi="Arial" w:cs="Arial"/>
          <w:bCs/>
          <w:sz w:val="20"/>
          <w:szCs w:val="20"/>
        </w:rPr>
        <w:t>Кт</w:t>
      </w:r>
      <w:proofErr w:type="spellEnd"/>
      <w:r w:rsidRPr="002636B2">
        <w:rPr>
          <w:rFonts w:ascii="Arial" w:hAnsi="Arial" w:cs="Arial"/>
          <w:bCs/>
          <w:sz w:val="20"/>
          <w:szCs w:val="20"/>
        </w:rPr>
        <w:t xml:space="preserve"> Доходы по процентам </w:t>
      </w:r>
      <w:r w:rsidRPr="002636B2">
        <w:rPr>
          <w:rFonts w:ascii="Arial" w:hAnsi="Arial" w:cs="Arial"/>
          <w:bCs/>
          <w:sz w:val="20"/>
          <w:szCs w:val="20"/>
        </w:rPr>
        <w:tab/>
      </w:r>
      <w:r w:rsidRPr="002636B2">
        <w:rPr>
          <w:rFonts w:ascii="Arial" w:hAnsi="Arial" w:cs="Arial"/>
          <w:bCs/>
          <w:sz w:val="20"/>
          <w:szCs w:val="20"/>
        </w:rPr>
        <w:tab/>
        <w:t>4 873</w:t>
      </w:r>
    </w:p>
    <w:p w14:paraId="29D42FA4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14:paraId="4C346033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2636B2">
        <w:rPr>
          <w:rFonts w:ascii="Arial" w:hAnsi="Arial" w:cs="Arial"/>
          <w:b/>
          <w:bCs/>
          <w:iCs/>
          <w:sz w:val="20"/>
          <w:szCs w:val="20"/>
          <w:u w:val="single"/>
        </w:rPr>
        <w:t>2022 год</w:t>
      </w:r>
    </w:p>
    <w:p w14:paraId="105B6929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636B2">
        <w:rPr>
          <w:rFonts w:ascii="Arial" w:hAnsi="Arial" w:cs="Arial"/>
          <w:b/>
          <w:bCs/>
          <w:iCs/>
          <w:sz w:val="20"/>
          <w:szCs w:val="20"/>
        </w:rPr>
        <w:t>Отчет о финансовом положении (фрагмент)</w:t>
      </w:r>
    </w:p>
    <w:p w14:paraId="1DDDFB33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636B2">
        <w:rPr>
          <w:rFonts w:ascii="Arial" w:hAnsi="Arial" w:cs="Arial"/>
          <w:b/>
          <w:bCs/>
          <w:iCs/>
          <w:sz w:val="20"/>
          <w:szCs w:val="20"/>
        </w:rPr>
        <w:t>Долгосрочные активы</w:t>
      </w:r>
    </w:p>
    <w:p w14:paraId="67FA9AEF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Долгосрочные инвестиции, </w:t>
      </w:r>
      <w:r w:rsidRPr="002636B2">
        <w:rPr>
          <w:rFonts w:ascii="Arial" w:hAnsi="Arial" w:cs="Arial"/>
          <w:bCs/>
          <w:sz w:val="20"/>
          <w:szCs w:val="20"/>
        </w:rPr>
        <w:t>учитываемые по амортизируемой стоимости</w:t>
      </w:r>
      <w:r w:rsidRPr="002636B2">
        <w:rPr>
          <w:rFonts w:ascii="Arial" w:hAnsi="Arial" w:cs="Arial"/>
          <w:sz w:val="20"/>
          <w:szCs w:val="20"/>
        </w:rPr>
        <w:tab/>
        <w:t>97 833 тыс.</w:t>
      </w:r>
    </w:p>
    <w:p w14:paraId="1416A0A3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31D5093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>ОПУ и прочем совокупном доходе (фрагмент)</w:t>
      </w:r>
    </w:p>
    <w:p w14:paraId="56A8FC8E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EDB5AB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Инвестиционный доход</w:t>
      </w:r>
      <w:r w:rsidRPr="002636B2">
        <w:rPr>
          <w:rFonts w:ascii="Arial" w:hAnsi="Arial" w:cs="Arial"/>
          <w:sz w:val="20"/>
          <w:szCs w:val="20"/>
        </w:rPr>
        <w:tab/>
      </w:r>
      <w:r w:rsidRPr="002636B2">
        <w:rPr>
          <w:rFonts w:ascii="Arial" w:hAnsi="Arial" w:cs="Arial"/>
          <w:sz w:val="20"/>
          <w:szCs w:val="20"/>
        </w:rPr>
        <w:tab/>
      </w:r>
      <w:r w:rsidRPr="002636B2">
        <w:rPr>
          <w:rFonts w:ascii="Arial" w:hAnsi="Arial" w:cs="Arial"/>
          <w:sz w:val="20"/>
          <w:szCs w:val="20"/>
        </w:rPr>
        <w:tab/>
      </w:r>
      <w:r w:rsidRPr="002636B2">
        <w:rPr>
          <w:rFonts w:ascii="Arial" w:hAnsi="Arial" w:cs="Arial"/>
          <w:sz w:val="20"/>
          <w:szCs w:val="20"/>
        </w:rPr>
        <w:tab/>
      </w:r>
      <w:r w:rsidRPr="002636B2">
        <w:rPr>
          <w:rFonts w:ascii="Arial" w:hAnsi="Arial" w:cs="Arial"/>
          <w:sz w:val="20"/>
          <w:szCs w:val="20"/>
        </w:rPr>
        <w:tab/>
        <w:t>4 873 тыс. тенге</w:t>
      </w:r>
    </w:p>
    <w:p w14:paraId="595F320B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0FB06E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Cs/>
          <w:i/>
          <w:sz w:val="20"/>
          <w:szCs w:val="20"/>
          <w:u w:val="single"/>
        </w:rPr>
      </w:pPr>
    </w:p>
    <w:p w14:paraId="58F03D08" w14:textId="77777777" w:rsidR="003B320D" w:rsidRPr="002636B2" w:rsidRDefault="003B320D" w:rsidP="003B320D">
      <w:pPr>
        <w:pStyle w:val="3"/>
        <w:keepNext w:val="0"/>
        <w:widowControl w:val="0"/>
        <w:tabs>
          <w:tab w:val="left" w:pos="284"/>
        </w:tabs>
        <w:spacing w:before="0" w:after="0" w:line="240" w:lineRule="auto"/>
        <w:rPr>
          <w:rFonts w:ascii="Arial" w:hAnsi="Arial" w:cs="Arial"/>
          <w:bCs/>
          <w:iCs/>
          <w:sz w:val="20"/>
          <w:u w:val="single"/>
        </w:rPr>
      </w:pPr>
      <w:bookmarkStart w:id="35" w:name="_Toc367125787"/>
      <w:bookmarkStart w:id="36" w:name="_Toc371262456"/>
      <w:bookmarkStart w:id="37" w:name="_Toc390165784"/>
      <w:bookmarkStart w:id="38" w:name="_Toc439753080"/>
      <w:bookmarkStart w:id="39" w:name="_Toc445907805"/>
      <w:bookmarkStart w:id="40" w:name="_Toc464217924"/>
      <w:bookmarkStart w:id="41" w:name="_Toc465175049"/>
      <w:bookmarkStart w:id="42" w:name="_Toc471312736"/>
      <w:bookmarkStart w:id="43" w:name="_Toc471390245"/>
      <w:bookmarkStart w:id="44" w:name="_Toc472081954"/>
      <w:bookmarkStart w:id="45" w:name="_Toc473556358"/>
      <w:bookmarkStart w:id="46" w:name="_Toc480541752"/>
      <w:bookmarkStart w:id="47" w:name="_Toc102481423"/>
      <w:r w:rsidRPr="002636B2">
        <w:rPr>
          <w:rFonts w:ascii="Arial" w:hAnsi="Arial" w:cs="Arial"/>
          <w:iCs/>
          <w:sz w:val="20"/>
          <w:u w:val="single"/>
        </w:rPr>
        <w:t xml:space="preserve">Задача </w:t>
      </w:r>
      <w:r w:rsidRPr="003B320D">
        <w:rPr>
          <w:rFonts w:ascii="Arial" w:hAnsi="Arial" w:cs="Arial"/>
          <w:iCs/>
          <w:sz w:val="20"/>
          <w:u w:val="single"/>
          <w:lang w:val="ru-RU"/>
        </w:rPr>
        <w:t>4</w:t>
      </w:r>
      <w:r w:rsidRPr="002636B2">
        <w:rPr>
          <w:rFonts w:ascii="Arial" w:hAnsi="Arial" w:cs="Arial"/>
          <w:iCs/>
          <w:sz w:val="20"/>
          <w:u w:val="single"/>
        </w:rPr>
        <w:t xml:space="preserve"> (</w:t>
      </w:r>
      <w:r w:rsidRPr="002636B2">
        <w:rPr>
          <w:rFonts w:ascii="Arial" w:hAnsi="Arial" w:cs="Arial"/>
          <w:iCs/>
          <w:sz w:val="20"/>
          <w:u w:val="single"/>
          <w:lang w:val="ru-RU"/>
        </w:rPr>
        <w:t>20</w:t>
      </w:r>
      <w:r w:rsidRPr="002636B2">
        <w:rPr>
          <w:rFonts w:ascii="Arial" w:hAnsi="Arial" w:cs="Arial"/>
          <w:iCs/>
          <w:sz w:val="20"/>
          <w:u w:val="single"/>
        </w:rPr>
        <w:t xml:space="preserve"> баллов)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13624A47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>Период: 2022 год</w:t>
      </w:r>
    </w:p>
    <w:p w14:paraId="3CC84EA0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>Ед. измерения: тыс. тенге</w:t>
      </w:r>
    </w:p>
    <w:p w14:paraId="6B7D18E1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636B2">
        <w:rPr>
          <w:rFonts w:ascii="Arial" w:hAnsi="Arial" w:cs="Arial"/>
          <w:bCs/>
          <w:iCs/>
          <w:sz w:val="20"/>
          <w:szCs w:val="20"/>
        </w:rPr>
        <w:t>Компания «</w:t>
      </w:r>
      <w:proofErr w:type="spellStart"/>
      <w:r w:rsidRPr="002636B2">
        <w:rPr>
          <w:rFonts w:ascii="Arial" w:hAnsi="Arial" w:cs="Arial"/>
          <w:bCs/>
          <w:iCs/>
          <w:sz w:val="20"/>
          <w:szCs w:val="20"/>
        </w:rPr>
        <w:t>Алемсауда</w:t>
      </w:r>
      <w:proofErr w:type="spellEnd"/>
      <w:r w:rsidRPr="002636B2">
        <w:rPr>
          <w:rFonts w:ascii="Arial" w:hAnsi="Arial" w:cs="Arial"/>
          <w:bCs/>
          <w:iCs/>
          <w:sz w:val="20"/>
          <w:szCs w:val="20"/>
        </w:rPr>
        <w:t xml:space="preserve">» продала товаров на сумму 24 000 тыс. </w:t>
      </w:r>
      <w:proofErr w:type="gramStart"/>
      <w:r w:rsidRPr="002636B2">
        <w:rPr>
          <w:rFonts w:ascii="Arial" w:hAnsi="Arial" w:cs="Arial"/>
          <w:bCs/>
          <w:iCs/>
          <w:sz w:val="20"/>
          <w:szCs w:val="20"/>
        </w:rPr>
        <w:t>тенге  в</w:t>
      </w:r>
      <w:proofErr w:type="gramEnd"/>
      <w:r w:rsidRPr="002636B2">
        <w:rPr>
          <w:rFonts w:ascii="Arial" w:hAnsi="Arial" w:cs="Arial"/>
          <w:bCs/>
          <w:iCs/>
          <w:sz w:val="20"/>
          <w:szCs w:val="20"/>
        </w:rPr>
        <w:t xml:space="preserve">  2021 году и 30 000 тыс. тенге  в течение 2022 года. Гарантийный срок составляет 1 год. Предыдущий опыт показал, что расходы по гарантийному обслуживанию составляют 2% от объема реализации. </w:t>
      </w:r>
    </w:p>
    <w:p w14:paraId="393057E4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636B2">
        <w:rPr>
          <w:rFonts w:ascii="Arial" w:hAnsi="Arial" w:cs="Arial"/>
          <w:bCs/>
          <w:iCs/>
          <w:sz w:val="20"/>
          <w:szCs w:val="20"/>
        </w:rPr>
        <w:t xml:space="preserve">В течение 2022 года фактические расходы на гарантийное обслуживание составили 420 </w:t>
      </w:r>
      <w:proofErr w:type="spellStart"/>
      <w:r w:rsidRPr="002636B2">
        <w:rPr>
          <w:rFonts w:ascii="Arial" w:hAnsi="Arial" w:cs="Arial"/>
          <w:bCs/>
          <w:iCs/>
          <w:sz w:val="20"/>
          <w:szCs w:val="20"/>
        </w:rPr>
        <w:t>тыс.тенге</w:t>
      </w:r>
      <w:proofErr w:type="spellEnd"/>
      <w:r w:rsidRPr="002636B2">
        <w:rPr>
          <w:rFonts w:ascii="Arial" w:hAnsi="Arial" w:cs="Arial"/>
          <w:bCs/>
          <w:iCs/>
          <w:sz w:val="20"/>
          <w:szCs w:val="20"/>
        </w:rPr>
        <w:t xml:space="preserve">. Эту сумму составили расходы на запчасти, начисленную заработную плату и прочие расходы, связанные с выполнением гарантийных обязательств. </w:t>
      </w:r>
    </w:p>
    <w:p w14:paraId="0EA88BE4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730B56EF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636B2">
        <w:rPr>
          <w:rFonts w:ascii="Arial" w:hAnsi="Arial" w:cs="Arial"/>
          <w:b/>
          <w:bCs/>
          <w:iCs/>
          <w:sz w:val="20"/>
          <w:szCs w:val="20"/>
        </w:rPr>
        <w:t xml:space="preserve">Задание: </w:t>
      </w:r>
    </w:p>
    <w:p w14:paraId="1512F601" w14:textId="77777777" w:rsidR="003B320D" w:rsidRPr="002636B2" w:rsidRDefault="003B320D" w:rsidP="003B320D">
      <w:pPr>
        <w:pStyle w:val="a8"/>
        <w:widowControl w:val="0"/>
        <w:numPr>
          <w:ilvl w:val="1"/>
          <w:numId w:val="4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2636B2">
        <w:rPr>
          <w:rFonts w:ascii="Arial" w:hAnsi="Arial" w:cs="Arial"/>
          <w:bCs/>
          <w:iCs/>
          <w:sz w:val="20"/>
          <w:szCs w:val="20"/>
        </w:rPr>
        <w:t>Опишите требования МСФО (</w:t>
      </w:r>
      <w:r w:rsidRPr="002636B2">
        <w:rPr>
          <w:rFonts w:ascii="Arial" w:hAnsi="Arial" w:cs="Arial"/>
          <w:bCs/>
          <w:iCs/>
          <w:sz w:val="20"/>
          <w:szCs w:val="20"/>
          <w:lang w:val="en-US"/>
        </w:rPr>
        <w:t>IAS</w:t>
      </w:r>
      <w:r w:rsidRPr="002636B2">
        <w:rPr>
          <w:rFonts w:ascii="Arial" w:hAnsi="Arial" w:cs="Arial"/>
          <w:bCs/>
          <w:iCs/>
          <w:sz w:val="20"/>
          <w:szCs w:val="20"/>
        </w:rPr>
        <w:t>) 37 «Оценочные обязательства, условные обязательства и условные активы» для представления в финансовой отчетности оценочных обязательств</w:t>
      </w:r>
    </w:p>
    <w:p w14:paraId="13743C7D" w14:textId="77777777" w:rsidR="003B320D" w:rsidRPr="002636B2" w:rsidRDefault="003B320D" w:rsidP="003B320D">
      <w:pPr>
        <w:pStyle w:val="a8"/>
        <w:widowControl w:val="0"/>
        <w:numPr>
          <w:ilvl w:val="1"/>
          <w:numId w:val="4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2636B2">
        <w:rPr>
          <w:rFonts w:ascii="Arial" w:hAnsi="Arial" w:cs="Arial"/>
          <w:bCs/>
          <w:iCs/>
          <w:sz w:val="20"/>
          <w:szCs w:val="20"/>
        </w:rPr>
        <w:t>Определите сумму резерва на гарантийное обслуживание и покажите проводку по начислению гарантийного резерва на 31.12.2021 года</w:t>
      </w:r>
    </w:p>
    <w:p w14:paraId="6D413CC2" w14:textId="77777777" w:rsidR="003B320D" w:rsidRPr="002636B2" w:rsidRDefault="003B320D" w:rsidP="003B320D">
      <w:pPr>
        <w:pStyle w:val="a8"/>
        <w:widowControl w:val="0"/>
        <w:numPr>
          <w:ilvl w:val="1"/>
          <w:numId w:val="4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2636B2">
        <w:rPr>
          <w:rFonts w:ascii="Arial" w:hAnsi="Arial" w:cs="Arial"/>
          <w:bCs/>
          <w:iCs/>
          <w:sz w:val="20"/>
          <w:szCs w:val="20"/>
        </w:rPr>
        <w:t>Приведите бухгалтерскую запись по фактически понесенным расходам на гарантийное обслуживание в 2022 году</w:t>
      </w:r>
    </w:p>
    <w:p w14:paraId="7AC4C4E6" w14:textId="77777777" w:rsidR="003B320D" w:rsidRPr="002636B2" w:rsidRDefault="003B320D" w:rsidP="003B320D">
      <w:pPr>
        <w:pStyle w:val="a8"/>
        <w:widowControl w:val="0"/>
        <w:numPr>
          <w:ilvl w:val="1"/>
          <w:numId w:val="4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2636B2">
        <w:rPr>
          <w:rFonts w:ascii="Arial" w:hAnsi="Arial" w:cs="Arial"/>
          <w:bCs/>
          <w:iCs/>
          <w:sz w:val="20"/>
          <w:szCs w:val="20"/>
        </w:rPr>
        <w:t>Определите сумму резерва на гарантийное обслуживание и покажите проводку по начислению гарантийного резерва на 31.12.2022 года</w:t>
      </w:r>
    </w:p>
    <w:p w14:paraId="69C2B772" w14:textId="77777777" w:rsidR="003B320D" w:rsidRPr="002636B2" w:rsidRDefault="003B320D" w:rsidP="003B320D">
      <w:pPr>
        <w:pStyle w:val="a8"/>
        <w:widowControl w:val="0"/>
        <w:numPr>
          <w:ilvl w:val="1"/>
          <w:numId w:val="4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2636B2">
        <w:rPr>
          <w:rFonts w:ascii="Arial" w:hAnsi="Arial" w:cs="Arial"/>
          <w:bCs/>
          <w:iCs/>
          <w:sz w:val="20"/>
          <w:szCs w:val="20"/>
        </w:rPr>
        <w:t xml:space="preserve">Приведите бухгалтерскую запись по фактически понесенным расходам на гарантийное обслуживание в 2023 году если фактические расходы на гарантийное обслуживание составили 620 </w:t>
      </w:r>
      <w:proofErr w:type="spellStart"/>
      <w:r w:rsidRPr="002636B2">
        <w:rPr>
          <w:rFonts w:ascii="Arial" w:hAnsi="Arial" w:cs="Arial"/>
          <w:bCs/>
          <w:iCs/>
          <w:sz w:val="20"/>
          <w:szCs w:val="20"/>
        </w:rPr>
        <w:t>тыс.тенге</w:t>
      </w:r>
      <w:proofErr w:type="spellEnd"/>
    </w:p>
    <w:p w14:paraId="6E046F0C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B250902" w14:textId="77777777" w:rsidR="003B320D" w:rsidRPr="002636B2" w:rsidRDefault="003B320D" w:rsidP="003B320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2636B2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Решение </w:t>
      </w:r>
      <w:r w:rsidRPr="002636B2">
        <w:rPr>
          <w:rFonts w:ascii="Arial" w:hAnsi="Arial" w:cs="Arial"/>
          <w:b/>
          <w:bCs/>
          <w:sz w:val="20"/>
          <w:szCs w:val="20"/>
          <w:u w:val="single"/>
        </w:rPr>
        <w:t xml:space="preserve">задачи </w:t>
      </w:r>
      <w:r w:rsidRPr="00652221">
        <w:rPr>
          <w:rFonts w:ascii="Arial" w:hAnsi="Arial" w:cs="Arial"/>
          <w:b/>
          <w:bCs/>
          <w:iCs/>
          <w:sz w:val="20"/>
          <w:szCs w:val="20"/>
          <w:u w:val="single"/>
        </w:rPr>
        <w:t>4</w:t>
      </w:r>
      <w:r w:rsidRPr="002636B2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(20 баллов)</w:t>
      </w:r>
    </w:p>
    <w:p w14:paraId="16D77010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>1.</w:t>
      </w:r>
      <w:r w:rsidRPr="002636B2">
        <w:rPr>
          <w:rFonts w:ascii="Arial" w:hAnsi="Arial" w:cs="Arial"/>
          <w:sz w:val="20"/>
          <w:szCs w:val="20"/>
        </w:rPr>
        <w:t xml:space="preserve"> Оценочные обязательства должны пересматриваться на конец каждого отчетного периода и корректироваться с учетом текущей наилучшей расчетной оценки. Если более не представляется вероятным, что для погашения обязательства потребуется выбытие ресурсов, содержащих экономические выгоды, оценочное обязательство должно быть восстановлено. </w:t>
      </w:r>
    </w:p>
    <w:p w14:paraId="61F2E396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8" w:name="SUB6000"/>
      <w:bookmarkEnd w:id="48"/>
      <w:r w:rsidRPr="002636B2">
        <w:rPr>
          <w:rFonts w:ascii="Arial" w:hAnsi="Arial" w:cs="Arial"/>
          <w:sz w:val="20"/>
          <w:szCs w:val="20"/>
        </w:rPr>
        <w:t xml:space="preserve">Если применяется дисконтирование, балансовая стоимость оценочного обязательства увеличивается в каждом периоде, отражая течение времени. Это увеличение признается в качестве затрат по заимствованиям. </w:t>
      </w:r>
    </w:p>
    <w:p w14:paraId="3E11E029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D16999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>2.</w:t>
      </w:r>
      <w:r w:rsidRPr="002636B2">
        <w:rPr>
          <w:rFonts w:ascii="Arial" w:hAnsi="Arial" w:cs="Arial"/>
          <w:sz w:val="20"/>
          <w:szCs w:val="20"/>
        </w:rPr>
        <w:t xml:space="preserve"> Сумма оценочного резерва на гарантийное обслуживание в 2021 </w:t>
      </w:r>
      <w:proofErr w:type="gramStart"/>
      <w:r w:rsidRPr="002636B2">
        <w:rPr>
          <w:rFonts w:ascii="Arial" w:hAnsi="Arial" w:cs="Arial"/>
          <w:sz w:val="20"/>
          <w:szCs w:val="20"/>
        </w:rPr>
        <w:t>году  составит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 480 тыс. тенге (24 000 тыс. *2 %)</w:t>
      </w:r>
    </w:p>
    <w:p w14:paraId="52CCF137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Проводка по начислению резерва:</w:t>
      </w:r>
    </w:p>
    <w:p w14:paraId="1B4EB4A2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31.12.2021 </w:t>
      </w:r>
      <w:r w:rsidRPr="002636B2">
        <w:rPr>
          <w:rFonts w:ascii="Arial" w:hAnsi="Arial" w:cs="Arial"/>
          <w:bCs/>
          <w:iCs/>
          <w:sz w:val="20"/>
          <w:szCs w:val="20"/>
        </w:rPr>
        <w:t>года</w:t>
      </w:r>
    </w:p>
    <w:p w14:paraId="357462AD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636B2">
        <w:rPr>
          <w:rFonts w:ascii="Arial" w:hAnsi="Arial" w:cs="Arial"/>
          <w:sz w:val="20"/>
          <w:szCs w:val="20"/>
        </w:rPr>
        <w:t>Дт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Расходы по гарантийному обслуживанию</w:t>
      </w:r>
      <w:r w:rsidRPr="002636B2">
        <w:rPr>
          <w:rFonts w:ascii="Arial" w:hAnsi="Arial" w:cs="Arial"/>
          <w:sz w:val="20"/>
          <w:szCs w:val="20"/>
        </w:rPr>
        <w:tab/>
      </w:r>
      <w:r w:rsidRPr="002636B2">
        <w:rPr>
          <w:rFonts w:ascii="Arial" w:hAnsi="Arial" w:cs="Arial"/>
          <w:sz w:val="20"/>
          <w:szCs w:val="20"/>
        </w:rPr>
        <w:tab/>
        <w:t>480 тыс.</w:t>
      </w:r>
    </w:p>
    <w:p w14:paraId="4CFA46B0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ab/>
      </w:r>
      <w:proofErr w:type="spellStart"/>
      <w:r w:rsidRPr="002636B2">
        <w:rPr>
          <w:rFonts w:ascii="Arial" w:hAnsi="Arial" w:cs="Arial"/>
          <w:sz w:val="20"/>
          <w:szCs w:val="20"/>
        </w:rPr>
        <w:t>Кт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Краткосрочные оценочные обязательства</w:t>
      </w:r>
      <w:r w:rsidRPr="002636B2">
        <w:rPr>
          <w:rFonts w:ascii="Arial" w:hAnsi="Arial" w:cs="Arial"/>
          <w:sz w:val="20"/>
          <w:szCs w:val="20"/>
        </w:rPr>
        <w:tab/>
      </w:r>
      <w:r w:rsidRPr="002636B2">
        <w:rPr>
          <w:rFonts w:ascii="Arial" w:hAnsi="Arial" w:cs="Arial"/>
          <w:sz w:val="20"/>
          <w:szCs w:val="20"/>
        </w:rPr>
        <w:tab/>
        <w:t>480 тыс.</w:t>
      </w:r>
    </w:p>
    <w:p w14:paraId="38769E7C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AADF00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>3.</w:t>
      </w:r>
      <w:r w:rsidRPr="002636B2">
        <w:rPr>
          <w:rFonts w:ascii="Arial" w:hAnsi="Arial" w:cs="Arial"/>
          <w:sz w:val="20"/>
          <w:szCs w:val="20"/>
        </w:rPr>
        <w:t xml:space="preserve"> Бухгалтерская проводка по </w:t>
      </w:r>
      <w:r w:rsidRPr="002636B2">
        <w:rPr>
          <w:rFonts w:ascii="Arial" w:hAnsi="Arial" w:cs="Arial"/>
          <w:bCs/>
          <w:iCs/>
          <w:sz w:val="20"/>
          <w:szCs w:val="20"/>
        </w:rPr>
        <w:t xml:space="preserve">фактически понесенным расходам на гарантийное обслуживание в 2022 </w:t>
      </w:r>
      <w:r w:rsidRPr="002636B2">
        <w:rPr>
          <w:rFonts w:ascii="Arial" w:hAnsi="Arial" w:cs="Arial"/>
          <w:sz w:val="20"/>
          <w:szCs w:val="20"/>
        </w:rPr>
        <w:t>году</w:t>
      </w:r>
    </w:p>
    <w:p w14:paraId="6B39E8AD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636B2">
        <w:rPr>
          <w:rFonts w:ascii="Arial" w:hAnsi="Arial" w:cs="Arial"/>
          <w:sz w:val="20"/>
          <w:szCs w:val="20"/>
        </w:rPr>
        <w:t>Дт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Краткосрочные оценочные </w:t>
      </w:r>
      <w:proofErr w:type="gramStart"/>
      <w:r w:rsidRPr="002636B2">
        <w:rPr>
          <w:rFonts w:ascii="Arial" w:hAnsi="Arial" w:cs="Arial"/>
          <w:sz w:val="20"/>
          <w:szCs w:val="20"/>
        </w:rPr>
        <w:t xml:space="preserve">обязательства  </w:t>
      </w:r>
      <w:r w:rsidRPr="002636B2">
        <w:rPr>
          <w:rFonts w:ascii="Arial" w:hAnsi="Arial" w:cs="Arial"/>
          <w:sz w:val="20"/>
          <w:szCs w:val="20"/>
        </w:rPr>
        <w:tab/>
      </w:r>
      <w:proofErr w:type="gramEnd"/>
      <w:r w:rsidRPr="002636B2">
        <w:rPr>
          <w:rFonts w:ascii="Arial" w:hAnsi="Arial" w:cs="Arial"/>
          <w:sz w:val="20"/>
          <w:szCs w:val="20"/>
        </w:rPr>
        <w:t>420 тыс.</w:t>
      </w:r>
    </w:p>
    <w:p w14:paraId="27A02158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ab/>
      </w:r>
      <w:proofErr w:type="spellStart"/>
      <w:r w:rsidRPr="002636B2">
        <w:rPr>
          <w:rFonts w:ascii="Arial" w:hAnsi="Arial" w:cs="Arial"/>
          <w:sz w:val="20"/>
          <w:szCs w:val="20"/>
        </w:rPr>
        <w:t>Кт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Запчасти, зарплата к выплате, прочие расходы</w:t>
      </w:r>
      <w:r w:rsidRPr="002636B2">
        <w:rPr>
          <w:rFonts w:ascii="Arial" w:hAnsi="Arial" w:cs="Arial"/>
          <w:sz w:val="20"/>
          <w:szCs w:val="20"/>
        </w:rPr>
        <w:tab/>
      </w:r>
      <w:r w:rsidRPr="002636B2">
        <w:rPr>
          <w:rFonts w:ascii="Arial" w:hAnsi="Arial" w:cs="Arial"/>
          <w:sz w:val="20"/>
          <w:szCs w:val="20"/>
        </w:rPr>
        <w:tab/>
        <w:t>420 тыс.</w:t>
      </w:r>
    </w:p>
    <w:p w14:paraId="452C0768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2503D6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 xml:space="preserve">4. </w:t>
      </w:r>
      <w:r w:rsidRPr="002636B2">
        <w:rPr>
          <w:rFonts w:ascii="Arial" w:hAnsi="Arial" w:cs="Arial"/>
          <w:sz w:val="20"/>
          <w:szCs w:val="20"/>
        </w:rPr>
        <w:t xml:space="preserve">Сумма оценочного резерва на гарантийное обслуживание на 31.12.2022 г.  </w:t>
      </w:r>
      <w:proofErr w:type="gramStart"/>
      <w:r w:rsidRPr="002636B2">
        <w:rPr>
          <w:rFonts w:ascii="Arial" w:hAnsi="Arial" w:cs="Arial"/>
          <w:sz w:val="20"/>
          <w:szCs w:val="20"/>
        </w:rPr>
        <w:t>составит  600</w:t>
      </w:r>
      <w:proofErr w:type="gramEnd"/>
      <w:r w:rsidRPr="002636B2">
        <w:rPr>
          <w:rFonts w:ascii="Arial" w:hAnsi="Arial" w:cs="Arial"/>
          <w:sz w:val="20"/>
          <w:szCs w:val="20"/>
        </w:rPr>
        <w:t xml:space="preserve"> тыс. тенге (30 000 тыс. * 2 %)</w:t>
      </w:r>
    </w:p>
    <w:p w14:paraId="38110787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>Доначисление резерва 600 тыс. – (480 тыс. – 420 тыс.) = 540 тыс.</w:t>
      </w:r>
    </w:p>
    <w:p w14:paraId="005A9745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 xml:space="preserve">31.12.2022 </w:t>
      </w:r>
      <w:r w:rsidRPr="002636B2">
        <w:rPr>
          <w:rFonts w:ascii="Arial" w:hAnsi="Arial" w:cs="Arial"/>
          <w:bCs/>
          <w:iCs/>
          <w:sz w:val="20"/>
          <w:szCs w:val="20"/>
        </w:rPr>
        <w:t>года</w:t>
      </w:r>
    </w:p>
    <w:p w14:paraId="2E69E1A6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636B2">
        <w:rPr>
          <w:rFonts w:ascii="Arial" w:hAnsi="Arial" w:cs="Arial"/>
          <w:sz w:val="20"/>
          <w:szCs w:val="20"/>
        </w:rPr>
        <w:t>Дт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Расходы по гарантийному обслуживанию</w:t>
      </w:r>
      <w:r w:rsidRPr="002636B2">
        <w:rPr>
          <w:rFonts w:ascii="Arial" w:hAnsi="Arial" w:cs="Arial"/>
          <w:sz w:val="20"/>
          <w:szCs w:val="20"/>
        </w:rPr>
        <w:tab/>
      </w:r>
      <w:r w:rsidRPr="002636B2">
        <w:rPr>
          <w:rFonts w:ascii="Arial" w:hAnsi="Arial" w:cs="Arial"/>
          <w:sz w:val="20"/>
          <w:szCs w:val="20"/>
        </w:rPr>
        <w:tab/>
        <w:t>540 тыс.</w:t>
      </w:r>
    </w:p>
    <w:p w14:paraId="2F025DE5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ab/>
      </w:r>
      <w:proofErr w:type="spellStart"/>
      <w:r w:rsidRPr="002636B2">
        <w:rPr>
          <w:rFonts w:ascii="Arial" w:hAnsi="Arial" w:cs="Arial"/>
          <w:sz w:val="20"/>
          <w:szCs w:val="20"/>
        </w:rPr>
        <w:t>Кт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Краткосрочные оценочные обязательства</w:t>
      </w:r>
      <w:r w:rsidRPr="002636B2">
        <w:rPr>
          <w:rFonts w:ascii="Arial" w:hAnsi="Arial" w:cs="Arial"/>
          <w:sz w:val="20"/>
          <w:szCs w:val="20"/>
        </w:rPr>
        <w:tab/>
      </w:r>
      <w:r w:rsidRPr="002636B2">
        <w:rPr>
          <w:rFonts w:ascii="Arial" w:hAnsi="Arial" w:cs="Arial"/>
          <w:sz w:val="20"/>
          <w:szCs w:val="20"/>
        </w:rPr>
        <w:tab/>
        <w:t>540 тыс.</w:t>
      </w:r>
    </w:p>
    <w:p w14:paraId="08D8F216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9" w:name="_Toc367125788"/>
      <w:bookmarkStart w:id="50" w:name="_Toc371262457"/>
      <w:bookmarkStart w:id="51" w:name="_Toc390165785"/>
    </w:p>
    <w:p w14:paraId="05CBEBF2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636B2">
        <w:rPr>
          <w:rFonts w:ascii="Arial" w:hAnsi="Arial" w:cs="Arial"/>
          <w:b/>
          <w:sz w:val="20"/>
          <w:szCs w:val="20"/>
        </w:rPr>
        <w:t>5.</w:t>
      </w:r>
      <w:r w:rsidRPr="002636B2">
        <w:rPr>
          <w:rFonts w:ascii="Arial" w:hAnsi="Arial" w:cs="Arial"/>
          <w:sz w:val="20"/>
          <w:szCs w:val="20"/>
        </w:rPr>
        <w:t xml:space="preserve"> Бухгалтерская проводка по </w:t>
      </w:r>
      <w:r w:rsidRPr="002636B2">
        <w:rPr>
          <w:rFonts w:ascii="Arial" w:hAnsi="Arial" w:cs="Arial"/>
          <w:bCs/>
          <w:iCs/>
          <w:sz w:val="20"/>
          <w:szCs w:val="20"/>
        </w:rPr>
        <w:t xml:space="preserve">фактически понесенным расходам на гарантийное обслуживание в 2023 </w:t>
      </w:r>
      <w:r w:rsidRPr="002636B2">
        <w:rPr>
          <w:rFonts w:ascii="Arial" w:hAnsi="Arial" w:cs="Arial"/>
          <w:sz w:val="20"/>
          <w:szCs w:val="20"/>
        </w:rPr>
        <w:t>году</w:t>
      </w:r>
    </w:p>
    <w:p w14:paraId="7B274DFF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636B2">
        <w:rPr>
          <w:rFonts w:ascii="Arial" w:hAnsi="Arial" w:cs="Arial"/>
          <w:sz w:val="20"/>
          <w:szCs w:val="20"/>
        </w:rPr>
        <w:t>Дт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Краткосрочные оценочные </w:t>
      </w:r>
      <w:proofErr w:type="gramStart"/>
      <w:r w:rsidRPr="002636B2">
        <w:rPr>
          <w:rFonts w:ascii="Arial" w:hAnsi="Arial" w:cs="Arial"/>
          <w:sz w:val="20"/>
          <w:szCs w:val="20"/>
        </w:rPr>
        <w:t xml:space="preserve">обязательства  </w:t>
      </w:r>
      <w:r w:rsidRPr="002636B2">
        <w:rPr>
          <w:rFonts w:ascii="Arial" w:hAnsi="Arial" w:cs="Arial"/>
          <w:sz w:val="20"/>
          <w:szCs w:val="20"/>
        </w:rPr>
        <w:tab/>
      </w:r>
      <w:proofErr w:type="gramEnd"/>
      <w:r w:rsidRPr="002636B2">
        <w:rPr>
          <w:rFonts w:ascii="Arial" w:hAnsi="Arial" w:cs="Arial"/>
          <w:sz w:val="20"/>
          <w:szCs w:val="20"/>
        </w:rPr>
        <w:t>600 тыс.</w:t>
      </w:r>
    </w:p>
    <w:p w14:paraId="2DE81A7C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636B2">
        <w:rPr>
          <w:rFonts w:ascii="Arial" w:hAnsi="Arial" w:cs="Arial"/>
          <w:sz w:val="20"/>
          <w:szCs w:val="20"/>
        </w:rPr>
        <w:t>Дт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Расходы по гарантийному ремонту</w:t>
      </w:r>
      <w:r w:rsidRPr="002636B2">
        <w:rPr>
          <w:rFonts w:ascii="Arial" w:hAnsi="Arial" w:cs="Arial"/>
          <w:sz w:val="20"/>
          <w:szCs w:val="20"/>
        </w:rPr>
        <w:tab/>
      </w:r>
      <w:r w:rsidRPr="002636B2">
        <w:rPr>
          <w:rFonts w:ascii="Arial" w:hAnsi="Arial" w:cs="Arial"/>
          <w:sz w:val="20"/>
          <w:szCs w:val="20"/>
        </w:rPr>
        <w:tab/>
        <w:t>20 тыс.</w:t>
      </w:r>
    </w:p>
    <w:p w14:paraId="3C4CE1C9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36B2">
        <w:rPr>
          <w:rFonts w:ascii="Arial" w:hAnsi="Arial" w:cs="Arial"/>
          <w:sz w:val="20"/>
          <w:szCs w:val="20"/>
        </w:rPr>
        <w:tab/>
      </w:r>
      <w:proofErr w:type="spellStart"/>
      <w:r w:rsidRPr="002636B2">
        <w:rPr>
          <w:rFonts w:ascii="Arial" w:hAnsi="Arial" w:cs="Arial"/>
          <w:sz w:val="20"/>
          <w:szCs w:val="20"/>
        </w:rPr>
        <w:t>Кт</w:t>
      </w:r>
      <w:proofErr w:type="spellEnd"/>
      <w:r w:rsidRPr="002636B2">
        <w:rPr>
          <w:rFonts w:ascii="Arial" w:hAnsi="Arial" w:cs="Arial"/>
          <w:sz w:val="20"/>
          <w:szCs w:val="20"/>
        </w:rPr>
        <w:t xml:space="preserve"> Запчасти, зарплата к выплате, прочие расходы</w:t>
      </w:r>
      <w:r w:rsidRPr="002636B2">
        <w:rPr>
          <w:rFonts w:ascii="Arial" w:hAnsi="Arial" w:cs="Arial"/>
          <w:sz w:val="20"/>
          <w:szCs w:val="20"/>
        </w:rPr>
        <w:tab/>
      </w:r>
      <w:r w:rsidRPr="002636B2">
        <w:rPr>
          <w:rFonts w:ascii="Arial" w:hAnsi="Arial" w:cs="Arial"/>
          <w:sz w:val="20"/>
          <w:szCs w:val="20"/>
        </w:rPr>
        <w:tab/>
        <w:t>620 тыс.</w:t>
      </w:r>
    </w:p>
    <w:p w14:paraId="6C7EB495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  <w:u w:val="single"/>
        </w:rPr>
      </w:pPr>
    </w:p>
    <w:p w14:paraId="53E2ACCB" w14:textId="77777777" w:rsidR="003B320D" w:rsidRPr="002636B2" w:rsidRDefault="003B320D" w:rsidP="003B320D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bCs/>
          <w:i/>
          <w:iCs/>
          <w:sz w:val="20"/>
          <w:szCs w:val="20"/>
          <w:u w:val="single"/>
        </w:rPr>
      </w:pPr>
    </w:p>
    <w:bookmarkEnd w:id="49"/>
    <w:bookmarkEnd w:id="50"/>
    <w:bookmarkEnd w:id="51"/>
    <w:p w14:paraId="3A0BBA8B" w14:textId="77777777" w:rsidR="003B320D" w:rsidRPr="00417BBD" w:rsidRDefault="003B320D" w:rsidP="003B320D"/>
    <w:p w14:paraId="6F003551" w14:textId="77777777" w:rsidR="003B320D" w:rsidRPr="00417BBD" w:rsidRDefault="003B320D" w:rsidP="003B320D"/>
    <w:p w14:paraId="760A67EC" w14:textId="77777777" w:rsidR="003B320D" w:rsidRPr="00417BBD" w:rsidRDefault="003B320D" w:rsidP="003B320D"/>
    <w:p w14:paraId="10E189D3" w14:textId="77777777" w:rsidR="00EC6317" w:rsidRPr="00C02474" w:rsidRDefault="00EC6317" w:rsidP="003B320D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EC6317" w:rsidRPr="00C02474" w:rsidSect="008C651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7BE9C" w14:textId="77777777" w:rsidR="00E87588" w:rsidRDefault="000F5EEA">
      <w:pPr>
        <w:spacing w:after="0" w:line="240" w:lineRule="auto"/>
      </w:pPr>
      <w:r>
        <w:separator/>
      </w:r>
    </w:p>
  </w:endnote>
  <w:endnote w:type="continuationSeparator" w:id="0">
    <w:p w14:paraId="65B96BE2" w14:textId="77777777" w:rsidR="00E87588" w:rsidRDefault="000F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0029"/>
      <w:docPartObj>
        <w:docPartGallery w:val="Page Numbers (Bottom of Page)"/>
        <w:docPartUnique/>
      </w:docPartObj>
    </w:sdtPr>
    <w:sdtEndPr/>
    <w:sdtContent>
      <w:p w14:paraId="17A7D2BF" w14:textId="77777777" w:rsidR="00661B87" w:rsidRDefault="00C02474" w:rsidP="0015651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0027"/>
      <w:docPartObj>
        <w:docPartGallery w:val="Page Numbers (Bottom of Page)"/>
        <w:docPartUnique/>
      </w:docPartObj>
    </w:sdtPr>
    <w:sdtEndPr/>
    <w:sdtContent>
      <w:p w14:paraId="453598E9" w14:textId="77777777" w:rsidR="00661B87" w:rsidRDefault="00C02474" w:rsidP="0015651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22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0F9F4" w14:textId="77777777" w:rsidR="00E87588" w:rsidRDefault="000F5EEA">
      <w:pPr>
        <w:spacing w:after="0" w:line="240" w:lineRule="auto"/>
      </w:pPr>
      <w:r>
        <w:separator/>
      </w:r>
    </w:p>
  </w:footnote>
  <w:footnote w:type="continuationSeparator" w:id="0">
    <w:p w14:paraId="60F028D1" w14:textId="77777777" w:rsidR="00E87588" w:rsidRDefault="000F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2134E" w14:textId="77777777" w:rsidR="00661B87" w:rsidRDefault="00C02474" w:rsidP="00C0113E">
    <w:pPr>
      <w:pStyle w:val="a3"/>
      <w:tabs>
        <w:tab w:val="clear" w:pos="4677"/>
        <w:tab w:val="clear" w:pos="9355"/>
        <w:tab w:val="left" w:pos="4230"/>
        <w:tab w:val="left" w:pos="8595"/>
      </w:tabs>
    </w:pPr>
    <w:r>
      <w:tab/>
    </w:r>
    <w:r>
      <w:tab/>
    </w:r>
  </w:p>
  <w:p w14:paraId="22AB4ABD" w14:textId="77777777" w:rsidR="00661B87" w:rsidRDefault="00652221" w:rsidP="00C0113E">
    <w:pPr>
      <w:pStyle w:val="a3"/>
      <w:tabs>
        <w:tab w:val="clear" w:pos="4677"/>
        <w:tab w:val="clear" w:pos="9355"/>
        <w:tab w:val="left" w:pos="4230"/>
        <w:tab w:val="left" w:pos="85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pPr w:leftFromText="180" w:rightFromText="180" w:vertAnchor="text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340"/>
      <w:gridCol w:w="340"/>
      <w:gridCol w:w="340"/>
      <w:gridCol w:w="340"/>
    </w:tblGrid>
    <w:tr w:rsidR="007E6838" w14:paraId="4C98004B" w14:textId="77777777" w:rsidTr="003141D1">
      <w:trPr>
        <w:trHeight w:val="340"/>
      </w:trPr>
      <w:tc>
        <w:tcPr>
          <w:tcW w:w="340" w:type="dxa"/>
        </w:tcPr>
        <w:p w14:paraId="7777704B" w14:textId="77777777" w:rsidR="007E6838" w:rsidRDefault="00652221" w:rsidP="003141D1">
          <w:pPr>
            <w:pStyle w:val="a3"/>
          </w:pPr>
        </w:p>
      </w:tc>
      <w:tc>
        <w:tcPr>
          <w:tcW w:w="340" w:type="dxa"/>
        </w:tcPr>
        <w:p w14:paraId="3C1BE176" w14:textId="77777777" w:rsidR="007E6838" w:rsidRDefault="00652221" w:rsidP="003141D1">
          <w:pPr>
            <w:pStyle w:val="a3"/>
          </w:pPr>
        </w:p>
      </w:tc>
      <w:tc>
        <w:tcPr>
          <w:tcW w:w="340" w:type="dxa"/>
        </w:tcPr>
        <w:p w14:paraId="14A53B38" w14:textId="77777777" w:rsidR="007E6838" w:rsidRDefault="00652221" w:rsidP="003141D1">
          <w:pPr>
            <w:pStyle w:val="a3"/>
          </w:pPr>
        </w:p>
      </w:tc>
      <w:tc>
        <w:tcPr>
          <w:tcW w:w="340" w:type="dxa"/>
        </w:tcPr>
        <w:p w14:paraId="21DD9489" w14:textId="77777777" w:rsidR="007E6838" w:rsidRDefault="00652221" w:rsidP="003141D1">
          <w:pPr>
            <w:pStyle w:val="a3"/>
          </w:pPr>
        </w:p>
      </w:tc>
    </w:tr>
  </w:tbl>
  <w:p w14:paraId="7E5023BF" w14:textId="77777777" w:rsidR="00661B87" w:rsidRDefault="00652221" w:rsidP="0015651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973"/>
    <w:multiLevelType w:val="hybridMultilevel"/>
    <w:tmpl w:val="3C4CA75E"/>
    <w:lvl w:ilvl="0" w:tplc="BF74707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3B88"/>
    <w:multiLevelType w:val="hybridMultilevel"/>
    <w:tmpl w:val="17406AD0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17CA"/>
    <w:multiLevelType w:val="hybridMultilevel"/>
    <w:tmpl w:val="9B8A8FB2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12042"/>
    <w:multiLevelType w:val="hybridMultilevel"/>
    <w:tmpl w:val="5B00742C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042F9"/>
    <w:multiLevelType w:val="hybridMultilevel"/>
    <w:tmpl w:val="4E06938C"/>
    <w:lvl w:ilvl="0" w:tplc="574C6F9A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E9FE6674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02238"/>
    <w:multiLevelType w:val="hybridMultilevel"/>
    <w:tmpl w:val="05EA5E48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13EE7"/>
    <w:multiLevelType w:val="hybridMultilevel"/>
    <w:tmpl w:val="BF34D3C2"/>
    <w:lvl w:ilvl="0" w:tplc="939EB83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6670D"/>
    <w:multiLevelType w:val="hybridMultilevel"/>
    <w:tmpl w:val="3C863564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4293E"/>
    <w:multiLevelType w:val="hybridMultilevel"/>
    <w:tmpl w:val="DD28CFDE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40703"/>
    <w:multiLevelType w:val="hybridMultilevel"/>
    <w:tmpl w:val="63C011CC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F53A4"/>
    <w:multiLevelType w:val="hybridMultilevel"/>
    <w:tmpl w:val="2338694C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F6FE9"/>
    <w:multiLevelType w:val="hybridMultilevel"/>
    <w:tmpl w:val="274AA9EA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51C43"/>
    <w:multiLevelType w:val="hybridMultilevel"/>
    <w:tmpl w:val="63BA5016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850A18"/>
    <w:multiLevelType w:val="hybridMultilevel"/>
    <w:tmpl w:val="FC90AF9E"/>
    <w:lvl w:ilvl="0" w:tplc="574C6F9A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B413888"/>
    <w:multiLevelType w:val="hybridMultilevel"/>
    <w:tmpl w:val="14BCCA08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F7C83"/>
    <w:multiLevelType w:val="hybridMultilevel"/>
    <w:tmpl w:val="254AFDB6"/>
    <w:lvl w:ilvl="0" w:tplc="4EC2C078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E80D5A"/>
    <w:multiLevelType w:val="hybridMultilevel"/>
    <w:tmpl w:val="D1EC084C"/>
    <w:lvl w:ilvl="0" w:tplc="66FC560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F37233"/>
    <w:multiLevelType w:val="hybridMultilevel"/>
    <w:tmpl w:val="E3EA3412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321B40"/>
    <w:multiLevelType w:val="hybridMultilevel"/>
    <w:tmpl w:val="D79E76CE"/>
    <w:lvl w:ilvl="0" w:tplc="BF74707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322C1214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B1B1C"/>
    <w:multiLevelType w:val="hybridMultilevel"/>
    <w:tmpl w:val="63704434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F2630"/>
    <w:multiLevelType w:val="hybridMultilevel"/>
    <w:tmpl w:val="8E8059E2"/>
    <w:lvl w:ilvl="0" w:tplc="4EC2C078">
      <w:start w:val="1"/>
      <w:numFmt w:val="russianLower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C7BF5"/>
    <w:multiLevelType w:val="hybridMultilevel"/>
    <w:tmpl w:val="C3D456F2"/>
    <w:lvl w:ilvl="0" w:tplc="0A549F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11332"/>
    <w:multiLevelType w:val="hybridMultilevel"/>
    <w:tmpl w:val="2FAC65D8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509AE"/>
    <w:multiLevelType w:val="hybridMultilevel"/>
    <w:tmpl w:val="7B5CFC2C"/>
    <w:lvl w:ilvl="0" w:tplc="C75E12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86CE9"/>
    <w:multiLevelType w:val="hybridMultilevel"/>
    <w:tmpl w:val="1BF4DC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BF4F8AE">
      <w:start w:val="1"/>
      <w:numFmt w:val="lowerLetter"/>
      <w:lvlText w:val="(%2)"/>
      <w:lvlJc w:val="left"/>
      <w:pPr>
        <w:ind w:left="186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602F33"/>
    <w:multiLevelType w:val="hybridMultilevel"/>
    <w:tmpl w:val="F9827EE2"/>
    <w:lvl w:ilvl="0" w:tplc="BF74707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C355D"/>
    <w:multiLevelType w:val="hybridMultilevel"/>
    <w:tmpl w:val="274AA9EA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C14F6"/>
    <w:multiLevelType w:val="hybridMultilevel"/>
    <w:tmpl w:val="A10E27F8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52FB9"/>
    <w:multiLevelType w:val="hybridMultilevel"/>
    <w:tmpl w:val="069AB432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F82BEC"/>
    <w:multiLevelType w:val="hybridMultilevel"/>
    <w:tmpl w:val="59C67910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12CF8"/>
    <w:multiLevelType w:val="hybridMultilevel"/>
    <w:tmpl w:val="110C69B8"/>
    <w:lvl w:ilvl="0" w:tplc="BF74707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F7E74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8E5B4C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 w:hint="default"/>
        <w:sz w:val="20"/>
        <w:szCs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44B9F"/>
    <w:multiLevelType w:val="hybridMultilevel"/>
    <w:tmpl w:val="95DCA910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B6584"/>
    <w:multiLevelType w:val="multilevel"/>
    <w:tmpl w:val="7974E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137696"/>
    <w:multiLevelType w:val="hybridMultilevel"/>
    <w:tmpl w:val="3940D248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F08B6"/>
    <w:multiLevelType w:val="hybridMultilevel"/>
    <w:tmpl w:val="CD503192"/>
    <w:lvl w:ilvl="0" w:tplc="4EC2C07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046DED"/>
    <w:multiLevelType w:val="hybridMultilevel"/>
    <w:tmpl w:val="BF62B4A6"/>
    <w:lvl w:ilvl="0" w:tplc="BF74707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D7EC0"/>
    <w:multiLevelType w:val="hybridMultilevel"/>
    <w:tmpl w:val="152C76A4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F44F7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A4148"/>
    <w:multiLevelType w:val="hybridMultilevel"/>
    <w:tmpl w:val="7EEA4C2C"/>
    <w:lvl w:ilvl="0" w:tplc="939EB83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D171544"/>
    <w:multiLevelType w:val="hybridMultilevel"/>
    <w:tmpl w:val="FE0EFAC2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4D430E"/>
    <w:multiLevelType w:val="hybridMultilevel"/>
    <w:tmpl w:val="889E9030"/>
    <w:lvl w:ilvl="0" w:tplc="BF74707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0227D"/>
    <w:multiLevelType w:val="hybridMultilevel"/>
    <w:tmpl w:val="7960DD9C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B06C37"/>
    <w:multiLevelType w:val="hybridMultilevel"/>
    <w:tmpl w:val="B6A0A812"/>
    <w:lvl w:ilvl="0" w:tplc="BF74707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07892"/>
    <w:multiLevelType w:val="hybridMultilevel"/>
    <w:tmpl w:val="9AECCBEC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3D3C8F"/>
    <w:multiLevelType w:val="hybridMultilevel"/>
    <w:tmpl w:val="172C3ADA"/>
    <w:lvl w:ilvl="0" w:tplc="2A881CE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F2329"/>
    <w:multiLevelType w:val="hybridMultilevel"/>
    <w:tmpl w:val="0D863636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101D68"/>
    <w:multiLevelType w:val="hybridMultilevel"/>
    <w:tmpl w:val="93B2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64382"/>
    <w:multiLevelType w:val="hybridMultilevel"/>
    <w:tmpl w:val="03E48BC8"/>
    <w:lvl w:ilvl="0" w:tplc="E7D44E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8575B"/>
    <w:multiLevelType w:val="hybridMultilevel"/>
    <w:tmpl w:val="3E14015A"/>
    <w:lvl w:ilvl="0" w:tplc="269475B4">
      <w:start w:val="1"/>
      <w:numFmt w:val="russianLower"/>
      <w:lvlText w:val="%1)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C7C19"/>
    <w:multiLevelType w:val="hybridMultilevel"/>
    <w:tmpl w:val="4A646D24"/>
    <w:lvl w:ilvl="0" w:tplc="4EC2C07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4"/>
  </w:num>
  <w:num w:numId="4">
    <w:abstractNumId w:val="10"/>
  </w:num>
  <w:num w:numId="5">
    <w:abstractNumId w:val="33"/>
  </w:num>
  <w:num w:numId="6">
    <w:abstractNumId w:val="48"/>
  </w:num>
  <w:num w:numId="7">
    <w:abstractNumId w:val="11"/>
  </w:num>
  <w:num w:numId="8">
    <w:abstractNumId w:val="40"/>
  </w:num>
  <w:num w:numId="9">
    <w:abstractNumId w:val="28"/>
  </w:num>
  <w:num w:numId="10">
    <w:abstractNumId w:val="1"/>
  </w:num>
  <w:num w:numId="11">
    <w:abstractNumId w:val="12"/>
  </w:num>
  <w:num w:numId="12">
    <w:abstractNumId w:val="26"/>
  </w:num>
  <w:num w:numId="13">
    <w:abstractNumId w:val="3"/>
  </w:num>
  <w:num w:numId="14">
    <w:abstractNumId w:val="34"/>
  </w:num>
  <w:num w:numId="15">
    <w:abstractNumId w:val="17"/>
  </w:num>
  <w:num w:numId="16">
    <w:abstractNumId w:val="15"/>
  </w:num>
  <w:num w:numId="17">
    <w:abstractNumId w:val="22"/>
  </w:num>
  <w:num w:numId="18">
    <w:abstractNumId w:val="19"/>
  </w:num>
  <w:num w:numId="19">
    <w:abstractNumId w:val="23"/>
  </w:num>
  <w:num w:numId="20">
    <w:abstractNumId w:val="47"/>
  </w:num>
  <w:num w:numId="21">
    <w:abstractNumId w:val="24"/>
  </w:num>
  <w:num w:numId="22">
    <w:abstractNumId w:val="37"/>
  </w:num>
  <w:num w:numId="23">
    <w:abstractNumId w:val="16"/>
  </w:num>
  <w:num w:numId="24">
    <w:abstractNumId w:val="42"/>
  </w:num>
  <w:num w:numId="25">
    <w:abstractNumId w:val="29"/>
  </w:num>
  <w:num w:numId="26">
    <w:abstractNumId w:val="9"/>
  </w:num>
  <w:num w:numId="27">
    <w:abstractNumId w:val="21"/>
  </w:num>
  <w:num w:numId="28">
    <w:abstractNumId w:val="18"/>
  </w:num>
  <w:num w:numId="29">
    <w:abstractNumId w:val="0"/>
  </w:num>
  <w:num w:numId="30">
    <w:abstractNumId w:val="39"/>
  </w:num>
  <w:num w:numId="31">
    <w:abstractNumId w:val="4"/>
  </w:num>
  <w:num w:numId="32">
    <w:abstractNumId w:val="13"/>
  </w:num>
  <w:num w:numId="33">
    <w:abstractNumId w:val="46"/>
  </w:num>
  <w:num w:numId="34">
    <w:abstractNumId w:val="2"/>
  </w:num>
  <w:num w:numId="35">
    <w:abstractNumId w:val="38"/>
  </w:num>
  <w:num w:numId="36">
    <w:abstractNumId w:val="27"/>
  </w:num>
  <w:num w:numId="37">
    <w:abstractNumId w:val="5"/>
  </w:num>
  <w:num w:numId="38">
    <w:abstractNumId w:val="14"/>
  </w:num>
  <w:num w:numId="39">
    <w:abstractNumId w:val="8"/>
  </w:num>
  <w:num w:numId="40">
    <w:abstractNumId w:val="43"/>
  </w:num>
  <w:num w:numId="41">
    <w:abstractNumId w:val="35"/>
  </w:num>
  <w:num w:numId="42">
    <w:abstractNumId w:val="41"/>
  </w:num>
  <w:num w:numId="43">
    <w:abstractNumId w:val="31"/>
  </w:num>
  <w:num w:numId="44">
    <w:abstractNumId w:val="7"/>
  </w:num>
  <w:num w:numId="45">
    <w:abstractNumId w:val="25"/>
  </w:num>
  <w:num w:numId="46">
    <w:abstractNumId w:val="36"/>
  </w:num>
  <w:num w:numId="47">
    <w:abstractNumId w:val="30"/>
  </w:num>
  <w:num w:numId="48">
    <w:abstractNumId w:val="4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8"/>
    <w:rsid w:val="000F5EEA"/>
    <w:rsid w:val="002D76E2"/>
    <w:rsid w:val="003B320D"/>
    <w:rsid w:val="004055DB"/>
    <w:rsid w:val="0063234E"/>
    <w:rsid w:val="00652221"/>
    <w:rsid w:val="00700C68"/>
    <w:rsid w:val="00751015"/>
    <w:rsid w:val="007E5080"/>
    <w:rsid w:val="009F5AFA"/>
    <w:rsid w:val="00B31724"/>
    <w:rsid w:val="00C02474"/>
    <w:rsid w:val="00C10847"/>
    <w:rsid w:val="00E87588"/>
    <w:rsid w:val="00E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DE81"/>
  <w15:chartTrackingRefBased/>
  <w15:docId w15:val="{BDD2A7FF-9835-482A-8D9B-28CE4A4F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0D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3B320D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1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51015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751015"/>
    <w:pPr>
      <w:spacing w:after="0" w:line="240" w:lineRule="auto"/>
    </w:pPr>
    <w:rPr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5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015"/>
  </w:style>
  <w:style w:type="paragraph" w:styleId="a8">
    <w:name w:val="List Paragraph"/>
    <w:basedOn w:val="a"/>
    <w:uiPriority w:val="99"/>
    <w:qFormat/>
    <w:rsid w:val="00C024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3B320D"/>
    <w:rPr>
      <w:rFonts w:ascii="Cambria" w:eastAsia="Times New Roman" w:hAnsi="Cambria" w:cs="Times New Roman"/>
      <w:b/>
      <w:sz w:val="26"/>
      <w:szCs w:val="20"/>
      <w:lang w:val="x-none"/>
    </w:rPr>
  </w:style>
  <w:style w:type="paragraph" w:styleId="2">
    <w:name w:val="Body Text Indent 2"/>
    <w:basedOn w:val="a"/>
    <w:link w:val="20"/>
    <w:uiPriority w:val="99"/>
    <w:rsid w:val="003B320D"/>
    <w:pPr>
      <w:spacing w:after="0" w:line="240" w:lineRule="auto"/>
      <w:ind w:left="3600" w:hanging="2160"/>
    </w:pPr>
    <w:rPr>
      <w:rFonts w:ascii="Times New Roman" w:hAnsi="Times New Roman"/>
      <w:sz w:val="24"/>
      <w:szCs w:val="20"/>
      <w:lang w:val="en-GB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320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ASBPrinciple">
    <w:name w:val="IASB Principle"/>
    <w:basedOn w:val="a"/>
    <w:uiPriority w:val="99"/>
    <w:rsid w:val="003B320D"/>
    <w:pPr>
      <w:spacing w:before="100" w:after="100" w:line="240" w:lineRule="auto"/>
      <w:jc w:val="both"/>
    </w:pPr>
    <w:rPr>
      <w:rFonts w:ascii="Times New Roman" w:hAnsi="Times New Roman"/>
      <w:b/>
      <w:bCs/>
      <w:sz w:val="19"/>
      <w:szCs w:val="19"/>
      <w:lang w:val="en-US" w:eastAsia="ru-RU"/>
    </w:rPr>
  </w:style>
  <w:style w:type="paragraph" w:customStyle="1" w:styleId="1">
    <w:name w:val="Абзац списка1"/>
    <w:basedOn w:val="a"/>
    <w:uiPriority w:val="99"/>
    <w:rsid w:val="003B320D"/>
    <w:pPr>
      <w:ind w:left="720"/>
    </w:pPr>
  </w:style>
  <w:style w:type="paragraph" w:customStyle="1" w:styleId="Default">
    <w:name w:val="Default"/>
    <w:uiPriority w:val="99"/>
    <w:rsid w:val="003B3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Абзац списка3"/>
    <w:basedOn w:val="a"/>
    <w:rsid w:val="003B320D"/>
    <w:pPr>
      <w:ind w:left="720"/>
      <w:contextualSpacing/>
    </w:pPr>
  </w:style>
  <w:style w:type="paragraph" w:customStyle="1" w:styleId="10">
    <w:name w:val="Без интервала1"/>
    <w:link w:val="NoSpacingChar"/>
    <w:rsid w:val="003B320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link w:val="10"/>
    <w:locked/>
    <w:rsid w:val="003B320D"/>
    <w:rPr>
      <w:rFonts w:ascii="Calibri" w:eastAsia="Times New Roman" w:hAnsi="Calibri" w:cs="Times New Roman"/>
      <w:sz w:val="20"/>
      <w:szCs w:val="20"/>
      <w:lang w:val="en-US"/>
    </w:rPr>
  </w:style>
  <w:style w:type="paragraph" w:styleId="a9">
    <w:name w:val="No Spacing"/>
    <w:link w:val="aa"/>
    <w:uiPriority w:val="99"/>
    <w:qFormat/>
    <w:rsid w:val="003B320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a">
    <w:name w:val="Без интервала Знак"/>
    <w:link w:val="a9"/>
    <w:uiPriority w:val="99"/>
    <w:locked/>
    <w:rsid w:val="003B320D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Zhamkor Sovet</dc:creator>
  <cp:keywords/>
  <dc:description/>
  <cp:lastModifiedBy>Admin</cp:lastModifiedBy>
  <cp:revision>6</cp:revision>
  <dcterms:created xsi:type="dcterms:W3CDTF">2023-01-27T05:16:00Z</dcterms:created>
  <dcterms:modified xsi:type="dcterms:W3CDTF">2023-02-27T06:04:00Z</dcterms:modified>
</cp:coreProperties>
</file>