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906B" w14:textId="77777777" w:rsidR="00751015" w:rsidRPr="00751015" w:rsidRDefault="00751015" w:rsidP="00751015">
      <w:pPr>
        <w:tabs>
          <w:tab w:val="left" w:pos="1080"/>
        </w:tabs>
        <w:spacing w:after="0" w:line="240" w:lineRule="auto"/>
        <w:rPr>
          <w:rFonts w:ascii="Arial" w:eastAsia="Calibri" w:hAnsi="Arial" w:cs="Arial"/>
          <w:b/>
          <w:lang w:eastAsia="ru-RU"/>
        </w:rPr>
      </w:pPr>
    </w:p>
    <w:p w14:paraId="21AD1AF6" w14:textId="77777777" w:rsidR="00751015" w:rsidRPr="00751015" w:rsidRDefault="00751015" w:rsidP="00751015">
      <w:pPr>
        <w:tabs>
          <w:tab w:val="left" w:pos="1080"/>
        </w:tabs>
        <w:spacing w:after="0" w:line="240" w:lineRule="auto"/>
        <w:rPr>
          <w:rFonts w:ascii="Arial" w:eastAsia="Calibri" w:hAnsi="Arial" w:cs="Arial"/>
          <w:b/>
          <w:lang w:eastAsia="ru-RU"/>
        </w:rPr>
      </w:pPr>
      <w:r w:rsidRPr="00751015">
        <w:rPr>
          <w:rFonts w:ascii="Arial" w:eastAsia="Calibri" w:hAnsi="Arial" w:cs="Arial"/>
          <w:b/>
          <w:lang w:eastAsia="ru-RU"/>
        </w:rPr>
        <w:t>Задание № 1 Тесты (20 баллов)</w:t>
      </w:r>
    </w:p>
    <w:p w14:paraId="08F00ACA" w14:textId="77777777" w:rsidR="00751015" w:rsidRPr="00751015" w:rsidRDefault="00751015" w:rsidP="00751015">
      <w:pPr>
        <w:tabs>
          <w:tab w:val="left" w:pos="1080"/>
        </w:tabs>
        <w:spacing w:after="0" w:line="240" w:lineRule="auto"/>
        <w:jc w:val="center"/>
        <w:rPr>
          <w:rFonts w:ascii="Arial" w:eastAsia="Calibri" w:hAnsi="Arial" w:cs="Arial"/>
          <w:sz w:val="20"/>
          <w:szCs w:val="20"/>
          <w:lang w:eastAsia="ru-RU"/>
        </w:rPr>
      </w:pPr>
    </w:p>
    <w:p w14:paraId="7BDA9C6E"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Times New Roman" w:hAnsi="Arial" w:cs="Arial"/>
          <w:b/>
          <w:sz w:val="20"/>
          <w:szCs w:val="20"/>
        </w:rPr>
      </w:pPr>
      <w:bookmarkStart w:id="0" w:name="_Toc367201343"/>
      <w:bookmarkStart w:id="1" w:name="_Toc371332960"/>
      <w:r w:rsidRPr="00751015">
        <w:rPr>
          <w:rFonts w:ascii="Arial" w:eastAsia="Times New Roman" w:hAnsi="Arial" w:cs="Arial"/>
          <w:b/>
          <w:sz w:val="20"/>
          <w:szCs w:val="20"/>
        </w:rPr>
        <w:t>МСФО (</w:t>
      </w:r>
      <w:r w:rsidRPr="00751015">
        <w:rPr>
          <w:rFonts w:ascii="Arial" w:eastAsia="Times New Roman" w:hAnsi="Arial" w:cs="Arial"/>
          <w:b/>
          <w:sz w:val="20"/>
          <w:szCs w:val="20"/>
          <w:lang w:val="en-US"/>
        </w:rPr>
        <w:t>IAS</w:t>
      </w:r>
      <w:r w:rsidRPr="00751015">
        <w:rPr>
          <w:rFonts w:ascii="Arial" w:eastAsia="Times New Roman" w:hAnsi="Arial" w:cs="Arial"/>
          <w:b/>
          <w:sz w:val="20"/>
          <w:szCs w:val="20"/>
        </w:rPr>
        <w:t>) 1 «Представление финансовой отчетности» в равной мере применяется?</w:t>
      </w:r>
    </w:p>
    <w:p w14:paraId="0CB018E2" w14:textId="77777777" w:rsidR="00751015" w:rsidRPr="00751015" w:rsidRDefault="00751015" w:rsidP="00751015">
      <w:pPr>
        <w:numPr>
          <w:ilvl w:val="0"/>
          <w:numId w:val="3"/>
        </w:numPr>
        <w:tabs>
          <w:tab w:val="left" w:pos="284"/>
        </w:tabs>
        <w:spacing w:after="0" w:line="240" w:lineRule="auto"/>
        <w:ind w:right="-5"/>
        <w:contextualSpacing/>
        <w:jc w:val="both"/>
        <w:rPr>
          <w:rFonts w:ascii="Arial" w:eastAsia="Times New Roman" w:hAnsi="Arial" w:cs="Arial"/>
          <w:bCs/>
          <w:sz w:val="20"/>
          <w:szCs w:val="20"/>
        </w:rPr>
      </w:pPr>
      <w:r w:rsidRPr="00751015">
        <w:rPr>
          <w:rFonts w:ascii="Arial" w:eastAsia="Times New Roman" w:hAnsi="Arial" w:cs="Arial"/>
          <w:bCs/>
          <w:sz w:val="20"/>
          <w:szCs w:val="20"/>
        </w:rPr>
        <w:t>к государственным предприятиям;</w:t>
      </w:r>
    </w:p>
    <w:p w14:paraId="5AB73F63" w14:textId="77777777" w:rsidR="00751015" w:rsidRPr="00751015" w:rsidRDefault="00751015" w:rsidP="00751015">
      <w:pPr>
        <w:numPr>
          <w:ilvl w:val="0"/>
          <w:numId w:val="3"/>
        </w:numPr>
        <w:tabs>
          <w:tab w:val="left" w:pos="284"/>
        </w:tabs>
        <w:spacing w:after="0" w:line="240" w:lineRule="auto"/>
        <w:ind w:right="-5"/>
        <w:contextualSpacing/>
        <w:jc w:val="both"/>
        <w:rPr>
          <w:rFonts w:ascii="Arial" w:eastAsia="Times New Roman" w:hAnsi="Arial" w:cs="Arial"/>
          <w:sz w:val="20"/>
          <w:szCs w:val="20"/>
        </w:rPr>
      </w:pPr>
      <w:r w:rsidRPr="00751015">
        <w:rPr>
          <w:rFonts w:ascii="Arial" w:eastAsia="Times New Roman" w:hAnsi="Arial" w:cs="Arial"/>
          <w:bCs/>
          <w:sz w:val="20"/>
          <w:szCs w:val="20"/>
        </w:rPr>
        <w:t>только к предприятиям, которые представляют консолидированную финансовую отчетность;</w:t>
      </w:r>
    </w:p>
    <w:p w14:paraId="43079607" w14:textId="77777777" w:rsidR="00751015" w:rsidRPr="00751015" w:rsidRDefault="00751015" w:rsidP="00751015">
      <w:pPr>
        <w:numPr>
          <w:ilvl w:val="0"/>
          <w:numId w:val="3"/>
        </w:numPr>
        <w:tabs>
          <w:tab w:val="left" w:pos="284"/>
        </w:tabs>
        <w:spacing w:after="0" w:line="240" w:lineRule="auto"/>
        <w:ind w:right="-5"/>
        <w:contextualSpacing/>
        <w:jc w:val="both"/>
        <w:rPr>
          <w:rFonts w:ascii="Arial" w:eastAsia="Times New Roman" w:hAnsi="Arial" w:cs="Arial"/>
          <w:sz w:val="20"/>
          <w:szCs w:val="20"/>
        </w:rPr>
      </w:pPr>
      <w:r w:rsidRPr="00751015">
        <w:rPr>
          <w:rFonts w:ascii="Arial" w:eastAsia="Times New Roman" w:hAnsi="Arial" w:cs="Arial"/>
          <w:bCs/>
          <w:sz w:val="20"/>
          <w:szCs w:val="20"/>
        </w:rPr>
        <w:t>только к предприятиям, которые представляют отдельную финансовую отчетность;</w:t>
      </w:r>
    </w:p>
    <w:p w14:paraId="151354F3" w14:textId="77777777" w:rsidR="00751015" w:rsidRPr="00751015" w:rsidRDefault="00751015" w:rsidP="00751015">
      <w:pPr>
        <w:numPr>
          <w:ilvl w:val="0"/>
          <w:numId w:val="3"/>
        </w:numPr>
        <w:tabs>
          <w:tab w:val="left" w:pos="284"/>
        </w:tabs>
        <w:spacing w:after="0" w:line="240" w:lineRule="auto"/>
        <w:ind w:right="-5"/>
        <w:contextualSpacing/>
        <w:jc w:val="both"/>
        <w:rPr>
          <w:rFonts w:ascii="Arial" w:eastAsia="Times New Roman" w:hAnsi="Arial" w:cs="Arial"/>
          <w:sz w:val="20"/>
          <w:szCs w:val="20"/>
        </w:rPr>
      </w:pPr>
      <w:r w:rsidRPr="00751015">
        <w:rPr>
          <w:rFonts w:ascii="Arial" w:eastAsia="Times New Roman" w:hAnsi="Arial" w:cs="Arial"/>
          <w:bCs/>
          <w:sz w:val="20"/>
          <w:szCs w:val="20"/>
          <w:u w:val="single"/>
        </w:rPr>
        <w:t>ко всем предприятиям</w:t>
      </w:r>
      <w:r w:rsidRPr="00751015">
        <w:rPr>
          <w:rFonts w:ascii="Arial" w:eastAsia="Times New Roman" w:hAnsi="Arial" w:cs="Arial"/>
          <w:bCs/>
          <w:sz w:val="20"/>
          <w:szCs w:val="20"/>
        </w:rPr>
        <w:t>.</w:t>
      </w:r>
    </w:p>
    <w:p w14:paraId="21AEAFEB" w14:textId="77777777" w:rsidR="00751015" w:rsidRPr="00751015" w:rsidRDefault="00751015" w:rsidP="00751015">
      <w:pPr>
        <w:spacing w:after="0" w:line="240" w:lineRule="auto"/>
        <w:jc w:val="both"/>
        <w:rPr>
          <w:rFonts w:ascii="Arial" w:hAnsi="Arial" w:cs="Arial"/>
          <w:snapToGrid w:val="0"/>
        </w:rPr>
      </w:pPr>
    </w:p>
    <w:p w14:paraId="459F8258"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Times New Roman" w:hAnsi="Arial" w:cs="Arial"/>
          <w:b/>
          <w:sz w:val="20"/>
          <w:szCs w:val="20"/>
        </w:rPr>
      </w:pPr>
      <w:r w:rsidRPr="00751015">
        <w:rPr>
          <w:rFonts w:ascii="Arial" w:eastAsia="Times New Roman" w:hAnsi="Arial" w:cs="Arial"/>
          <w:b/>
          <w:bCs/>
          <w:sz w:val="20"/>
          <w:szCs w:val="20"/>
        </w:rPr>
        <w:t>Если балансовая стоимость основного средства увеличивается в результате переоценки, это увеличение</w:t>
      </w:r>
      <w:r w:rsidRPr="00751015">
        <w:rPr>
          <w:rFonts w:ascii="Arial" w:eastAsia="Times New Roman" w:hAnsi="Arial" w:cs="Arial"/>
          <w:b/>
          <w:sz w:val="20"/>
          <w:szCs w:val="20"/>
        </w:rPr>
        <w:t>?</w:t>
      </w:r>
    </w:p>
    <w:p w14:paraId="135837BF" w14:textId="77777777" w:rsidR="00751015" w:rsidRPr="00751015" w:rsidRDefault="00751015" w:rsidP="00751015">
      <w:pPr>
        <w:numPr>
          <w:ilvl w:val="0"/>
          <w:numId w:val="2"/>
        </w:numPr>
        <w:spacing w:after="0" w:line="240" w:lineRule="auto"/>
        <w:ind w:left="720"/>
        <w:contextualSpacing/>
        <w:jc w:val="both"/>
        <w:rPr>
          <w:rFonts w:ascii="Arial" w:eastAsia="Times New Roman" w:hAnsi="Arial" w:cs="Arial"/>
          <w:sz w:val="20"/>
          <w:szCs w:val="20"/>
        </w:rPr>
      </w:pPr>
      <w:r w:rsidRPr="00751015">
        <w:rPr>
          <w:rFonts w:ascii="Arial" w:eastAsia="Times New Roman" w:hAnsi="Arial" w:cs="Arial"/>
          <w:bCs/>
          <w:iCs/>
          <w:sz w:val="20"/>
          <w:szCs w:val="20"/>
        </w:rPr>
        <w:t>признается в качестве дохода в отчете о прибыли или убытке</w:t>
      </w:r>
      <w:r w:rsidRPr="00751015">
        <w:rPr>
          <w:rFonts w:ascii="Arial" w:eastAsia="Times New Roman" w:hAnsi="Arial" w:cs="Arial"/>
          <w:sz w:val="20"/>
          <w:szCs w:val="20"/>
        </w:rPr>
        <w:t>;</w:t>
      </w:r>
    </w:p>
    <w:p w14:paraId="3A5F62B1" w14:textId="77777777" w:rsidR="00751015" w:rsidRPr="00751015" w:rsidRDefault="00751015" w:rsidP="00751015">
      <w:pPr>
        <w:numPr>
          <w:ilvl w:val="0"/>
          <w:numId w:val="2"/>
        </w:numPr>
        <w:spacing w:after="0" w:line="240" w:lineRule="auto"/>
        <w:ind w:left="720"/>
        <w:contextualSpacing/>
        <w:jc w:val="both"/>
        <w:rPr>
          <w:rFonts w:ascii="Arial" w:eastAsia="Times New Roman" w:hAnsi="Arial" w:cs="Arial"/>
          <w:sz w:val="20"/>
          <w:szCs w:val="20"/>
        </w:rPr>
      </w:pPr>
      <w:r w:rsidRPr="00751015">
        <w:rPr>
          <w:rFonts w:ascii="Arial" w:eastAsia="Times New Roman" w:hAnsi="Arial" w:cs="Arial"/>
          <w:bCs/>
          <w:iCs/>
          <w:sz w:val="20"/>
          <w:szCs w:val="20"/>
        </w:rPr>
        <w:t>относится на счет капитала в качестве резерва на переоценку путем отражения в отчете о прибыли или убытке</w:t>
      </w:r>
      <w:r w:rsidRPr="00751015">
        <w:rPr>
          <w:rFonts w:ascii="Arial" w:eastAsia="Times New Roman" w:hAnsi="Arial" w:cs="Arial"/>
          <w:sz w:val="20"/>
          <w:szCs w:val="20"/>
        </w:rPr>
        <w:t>;</w:t>
      </w:r>
    </w:p>
    <w:p w14:paraId="785A0500" w14:textId="77777777" w:rsidR="00751015" w:rsidRPr="00751015" w:rsidRDefault="00751015" w:rsidP="00751015">
      <w:pPr>
        <w:numPr>
          <w:ilvl w:val="0"/>
          <w:numId w:val="2"/>
        </w:numPr>
        <w:spacing w:after="0" w:line="240" w:lineRule="auto"/>
        <w:ind w:left="720"/>
        <w:contextualSpacing/>
        <w:jc w:val="both"/>
        <w:rPr>
          <w:rFonts w:ascii="Arial" w:eastAsia="Times New Roman" w:hAnsi="Arial" w:cs="Arial"/>
          <w:sz w:val="20"/>
          <w:szCs w:val="20"/>
          <w:u w:val="single"/>
        </w:rPr>
      </w:pPr>
      <w:r w:rsidRPr="00751015">
        <w:rPr>
          <w:rFonts w:ascii="Arial" w:eastAsia="Times New Roman" w:hAnsi="Arial" w:cs="Arial"/>
          <w:bCs/>
          <w:iCs/>
          <w:sz w:val="20"/>
          <w:szCs w:val="20"/>
          <w:u w:val="single"/>
        </w:rPr>
        <w:t xml:space="preserve">кредитуется прямо </w:t>
      </w:r>
      <w:proofErr w:type="gramStart"/>
      <w:r w:rsidRPr="00751015">
        <w:rPr>
          <w:rFonts w:ascii="Arial" w:eastAsia="Times New Roman" w:hAnsi="Arial" w:cs="Arial"/>
          <w:bCs/>
          <w:iCs/>
          <w:sz w:val="20"/>
          <w:szCs w:val="20"/>
          <w:u w:val="single"/>
        </w:rPr>
        <w:t>на счёт</w:t>
      </w:r>
      <w:proofErr w:type="gramEnd"/>
      <w:r w:rsidRPr="00751015">
        <w:rPr>
          <w:rFonts w:ascii="Arial" w:eastAsia="Times New Roman" w:hAnsi="Arial" w:cs="Arial"/>
          <w:bCs/>
          <w:iCs/>
          <w:sz w:val="20"/>
          <w:szCs w:val="20"/>
          <w:u w:val="single"/>
        </w:rPr>
        <w:t xml:space="preserve"> капитала в качестве резерва на переоценку, без отражения в отчете о прибыли или убытке</w:t>
      </w:r>
      <w:r w:rsidRPr="00751015">
        <w:rPr>
          <w:rFonts w:ascii="Arial" w:eastAsia="Times New Roman" w:hAnsi="Arial" w:cs="Arial"/>
          <w:sz w:val="20"/>
          <w:szCs w:val="20"/>
          <w:u w:val="single"/>
        </w:rPr>
        <w:t xml:space="preserve">; </w:t>
      </w:r>
    </w:p>
    <w:p w14:paraId="307ED600" w14:textId="77777777" w:rsidR="00751015" w:rsidRPr="00751015" w:rsidRDefault="00751015" w:rsidP="00751015">
      <w:pPr>
        <w:numPr>
          <w:ilvl w:val="0"/>
          <w:numId w:val="2"/>
        </w:numPr>
        <w:spacing w:after="0" w:line="240" w:lineRule="auto"/>
        <w:ind w:left="720"/>
        <w:contextualSpacing/>
        <w:jc w:val="both"/>
        <w:rPr>
          <w:rFonts w:ascii="Arial" w:eastAsia="Times New Roman" w:hAnsi="Arial" w:cs="Arial"/>
          <w:sz w:val="20"/>
          <w:szCs w:val="20"/>
        </w:rPr>
      </w:pPr>
      <w:r w:rsidRPr="00751015">
        <w:rPr>
          <w:rFonts w:ascii="Arial" w:eastAsia="Times New Roman" w:hAnsi="Arial" w:cs="Arial"/>
          <w:bCs/>
          <w:iCs/>
          <w:sz w:val="20"/>
          <w:szCs w:val="20"/>
        </w:rPr>
        <w:t>признается доходом будущих периодов</w:t>
      </w:r>
      <w:r w:rsidRPr="00751015">
        <w:rPr>
          <w:rFonts w:ascii="Arial" w:eastAsia="Times New Roman" w:hAnsi="Arial" w:cs="Arial"/>
          <w:sz w:val="20"/>
          <w:szCs w:val="20"/>
        </w:rPr>
        <w:t>.</w:t>
      </w:r>
    </w:p>
    <w:p w14:paraId="0CE4815D" w14:textId="77777777" w:rsidR="00751015" w:rsidRPr="00751015" w:rsidRDefault="00751015" w:rsidP="00751015">
      <w:pPr>
        <w:spacing w:after="0" w:line="240" w:lineRule="auto"/>
        <w:rPr>
          <w:rFonts w:ascii="Arial" w:eastAsia="Calibri" w:hAnsi="Arial" w:cs="Arial"/>
          <w:b/>
          <w:snapToGrid w:val="0"/>
        </w:rPr>
      </w:pPr>
    </w:p>
    <w:p w14:paraId="35438B93"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Calibri" w:hAnsi="Arial" w:cs="Arial"/>
          <w:b/>
          <w:bCs/>
          <w:sz w:val="20"/>
          <w:szCs w:val="20"/>
          <w:lang w:eastAsia="ru-RU"/>
        </w:rPr>
      </w:pPr>
      <w:r w:rsidRPr="00751015">
        <w:rPr>
          <w:rFonts w:ascii="Arial" w:eastAsia="Calibri" w:hAnsi="Arial" w:cs="Arial"/>
          <w:b/>
          <w:bCs/>
          <w:sz w:val="20"/>
          <w:szCs w:val="20"/>
          <w:lang w:eastAsia="ru-RU"/>
        </w:rPr>
        <w:t>Инвестиционная недвижимость – это</w:t>
      </w:r>
    </w:p>
    <w:p w14:paraId="7B4E687B" w14:textId="77777777" w:rsidR="00751015" w:rsidRPr="00751015" w:rsidRDefault="00751015" w:rsidP="00751015">
      <w:pPr>
        <w:numPr>
          <w:ilvl w:val="0"/>
          <w:numId w:val="14"/>
        </w:numPr>
        <w:tabs>
          <w:tab w:val="left" w:pos="284"/>
        </w:tabs>
        <w:spacing w:after="0" w:line="240" w:lineRule="auto"/>
        <w:ind w:left="709"/>
        <w:contextualSpacing/>
        <w:jc w:val="both"/>
        <w:rPr>
          <w:rFonts w:ascii="Arial" w:eastAsia="Times New Roman" w:hAnsi="Arial" w:cs="Arial"/>
          <w:bCs/>
          <w:sz w:val="20"/>
          <w:szCs w:val="20"/>
        </w:rPr>
      </w:pPr>
      <w:r w:rsidRPr="00751015">
        <w:rPr>
          <w:rFonts w:ascii="Arial" w:eastAsia="Times New Roman" w:hAnsi="Arial" w:cs="Arial"/>
          <w:bCs/>
          <w:sz w:val="20"/>
          <w:szCs w:val="20"/>
        </w:rPr>
        <w:t>недвижимость (земля или здание, или часть здания, или и то, и другое), предназначенная для продажи в ходе обычной хозяйственной деятельности;</w:t>
      </w:r>
    </w:p>
    <w:p w14:paraId="0A0B2DF9" w14:textId="77777777" w:rsidR="00751015" w:rsidRPr="00751015" w:rsidRDefault="00751015" w:rsidP="00751015">
      <w:pPr>
        <w:numPr>
          <w:ilvl w:val="0"/>
          <w:numId w:val="14"/>
        </w:numPr>
        <w:tabs>
          <w:tab w:val="left" w:pos="284"/>
        </w:tabs>
        <w:spacing w:after="0" w:line="240" w:lineRule="auto"/>
        <w:ind w:left="709"/>
        <w:contextualSpacing/>
        <w:jc w:val="both"/>
        <w:rPr>
          <w:rFonts w:ascii="Arial" w:eastAsia="Times New Roman" w:hAnsi="Arial" w:cs="Arial"/>
          <w:bCs/>
          <w:sz w:val="20"/>
          <w:szCs w:val="20"/>
          <w:u w:val="single"/>
        </w:rPr>
      </w:pPr>
      <w:r w:rsidRPr="00751015">
        <w:rPr>
          <w:rFonts w:ascii="Arial" w:eastAsia="Times New Roman" w:hAnsi="Arial" w:cs="Arial"/>
          <w:bCs/>
          <w:sz w:val="20"/>
          <w:szCs w:val="20"/>
        </w:rPr>
        <w:t>оборудование, предназначенное для получения арендной платы;</w:t>
      </w:r>
    </w:p>
    <w:p w14:paraId="69EF6386" w14:textId="77777777" w:rsidR="00751015" w:rsidRPr="00751015" w:rsidRDefault="00751015" w:rsidP="00751015">
      <w:pPr>
        <w:numPr>
          <w:ilvl w:val="0"/>
          <w:numId w:val="14"/>
        </w:numPr>
        <w:tabs>
          <w:tab w:val="left" w:pos="284"/>
        </w:tabs>
        <w:spacing w:after="0" w:line="240" w:lineRule="auto"/>
        <w:ind w:left="709"/>
        <w:contextualSpacing/>
        <w:jc w:val="both"/>
        <w:rPr>
          <w:rFonts w:ascii="Arial" w:eastAsia="Times New Roman" w:hAnsi="Arial" w:cs="Arial"/>
          <w:bCs/>
          <w:sz w:val="20"/>
          <w:szCs w:val="20"/>
        </w:rPr>
      </w:pPr>
      <w:r w:rsidRPr="00751015">
        <w:rPr>
          <w:rFonts w:ascii="Arial" w:eastAsia="Times New Roman" w:hAnsi="Arial" w:cs="Arial"/>
          <w:bCs/>
          <w:sz w:val="20"/>
          <w:szCs w:val="20"/>
        </w:rPr>
        <w:t>недвижимость (земля или здание, или часть здания, или и то, и другое), переданная в финансовую аренду и (или) предназначенная для прироста стоимости капитала;</w:t>
      </w:r>
    </w:p>
    <w:p w14:paraId="1FCA031E" w14:textId="77777777" w:rsidR="00751015" w:rsidRPr="00751015" w:rsidRDefault="00751015" w:rsidP="00751015">
      <w:pPr>
        <w:numPr>
          <w:ilvl w:val="0"/>
          <w:numId w:val="14"/>
        </w:numPr>
        <w:tabs>
          <w:tab w:val="left" w:pos="284"/>
        </w:tabs>
        <w:spacing w:after="0" w:line="240" w:lineRule="auto"/>
        <w:ind w:left="709"/>
        <w:contextualSpacing/>
        <w:jc w:val="both"/>
        <w:rPr>
          <w:rFonts w:ascii="Arial" w:eastAsia="Times New Roman" w:hAnsi="Arial" w:cs="Arial"/>
          <w:bCs/>
          <w:sz w:val="20"/>
          <w:szCs w:val="20"/>
          <w:u w:val="single"/>
        </w:rPr>
      </w:pPr>
      <w:r w:rsidRPr="00751015">
        <w:rPr>
          <w:rFonts w:ascii="Arial" w:eastAsia="Times New Roman" w:hAnsi="Arial" w:cs="Arial"/>
          <w:bCs/>
          <w:sz w:val="20"/>
          <w:szCs w:val="20"/>
          <w:u w:val="single"/>
        </w:rPr>
        <w:t>недвижимость (земля или здание, или часть здания, или и то, и другое), предназначенная для получения арендной платы или прироста стоимости капитала.</w:t>
      </w:r>
    </w:p>
    <w:p w14:paraId="23E65DE8" w14:textId="77777777" w:rsidR="00751015" w:rsidRPr="00751015" w:rsidRDefault="00751015" w:rsidP="00751015">
      <w:pPr>
        <w:spacing w:after="0" w:line="240" w:lineRule="auto"/>
        <w:jc w:val="both"/>
        <w:rPr>
          <w:rFonts w:ascii="Arial" w:hAnsi="Arial" w:cs="Arial"/>
          <w:b/>
        </w:rPr>
      </w:pPr>
    </w:p>
    <w:p w14:paraId="57AD561C"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Times New Roman" w:hAnsi="Arial" w:cs="Arial"/>
          <w:b/>
          <w:sz w:val="20"/>
          <w:szCs w:val="20"/>
        </w:rPr>
      </w:pPr>
      <w:r w:rsidRPr="00751015">
        <w:rPr>
          <w:rFonts w:ascii="Arial" w:eastAsia="Times New Roman" w:hAnsi="Arial" w:cs="Arial"/>
          <w:b/>
          <w:bCs/>
          <w:sz w:val="20"/>
          <w:szCs w:val="20"/>
        </w:rPr>
        <w:t>Доход, возникающий в результате изменения справедливой стоимости инвестиционной недвижимости, должен включаться</w:t>
      </w:r>
      <w:r w:rsidRPr="00751015">
        <w:rPr>
          <w:rFonts w:ascii="Arial" w:eastAsia="Times New Roman" w:hAnsi="Arial" w:cs="Arial"/>
          <w:b/>
          <w:sz w:val="20"/>
          <w:szCs w:val="20"/>
        </w:rPr>
        <w:t>:</w:t>
      </w:r>
    </w:p>
    <w:p w14:paraId="2FCD5F4B" w14:textId="77777777" w:rsidR="00751015" w:rsidRPr="00751015" w:rsidRDefault="00751015" w:rsidP="00751015">
      <w:pPr>
        <w:numPr>
          <w:ilvl w:val="0"/>
          <w:numId w:val="8"/>
        </w:numPr>
        <w:spacing w:after="0" w:line="240" w:lineRule="auto"/>
        <w:contextualSpacing/>
        <w:jc w:val="both"/>
        <w:rPr>
          <w:rFonts w:ascii="Arial" w:eastAsia="Times New Roman" w:hAnsi="Arial" w:cs="Arial"/>
          <w:sz w:val="20"/>
          <w:szCs w:val="20"/>
        </w:rPr>
      </w:pPr>
      <w:r w:rsidRPr="00751015">
        <w:rPr>
          <w:rFonts w:ascii="Arial" w:eastAsia="Times New Roman" w:hAnsi="Arial" w:cs="Arial"/>
          <w:bCs/>
          <w:sz w:val="20"/>
          <w:szCs w:val="20"/>
        </w:rPr>
        <w:t>в резерв переоценки</w:t>
      </w:r>
      <w:r w:rsidRPr="00751015">
        <w:rPr>
          <w:rFonts w:ascii="Arial" w:eastAsia="Times New Roman" w:hAnsi="Arial" w:cs="Arial"/>
          <w:sz w:val="20"/>
          <w:szCs w:val="20"/>
        </w:rPr>
        <w:t>;</w:t>
      </w:r>
    </w:p>
    <w:p w14:paraId="74CD8208" w14:textId="77777777" w:rsidR="00751015" w:rsidRPr="00751015" w:rsidRDefault="00751015" w:rsidP="00751015">
      <w:pPr>
        <w:numPr>
          <w:ilvl w:val="0"/>
          <w:numId w:val="8"/>
        </w:numPr>
        <w:spacing w:after="0" w:line="240" w:lineRule="auto"/>
        <w:contextualSpacing/>
        <w:jc w:val="both"/>
        <w:rPr>
          <w:rFonts w:ascii="Arial" w:eastAsia="Times New Roman" w:hAnsi="Arial" w:cs="Arial"/>
          <w:sz w:val="20"/>
          <w:szCs w:val="20"/>
        </w:rPr>
      </w:pPr>
      <w:r w:rsidRPr="00751015">
        <w:rPr>
          <w:rFonts w:ascii="Arial" w:eastAsia="Times New Roman" w:hAnsi="Arial" w:cs="Arial"/>
          <w:bCs/>
          <w:sz w:val="20"/>
          <w:szCs w:val="20"/>
        </w:rPr>
        <w:t>в состав капитала</w:t>
      </w:r>
      <w:r w:rsidRPr="00751015">
        <w:rPr>
          <w:rFonts w:ascii="Arial" w:eastAsia="Times New Roman" w:hAnsi="Arial" w:cs="Arial"/>
          <w:sz w:val="20"/>
          <w:szCs w:val="20"/>
        </w:rPr>
        <w:t>;</w:t>
      </w:r>
    </w:p>
    <w:p w14:paraId="0B02592E" w14:textId="77777777" w:rsidR="00751015" w:rsidRPr="00751015" w:rsidRDefault="00751015" w:rsidP="00751015">
      <w:pPr>
        <w:numPr>
          <w:ilvl w:val="0"/>
          <w:numId w:val="8"/>
        </w:numPr>
        <w:spacing w:after="0" w:line="240" w:lineRule="auto"/>
        <w:contextualSpacing/>
        <w:jc w:val="both"/>
        <w:rPr>
          <w:rFonts w:ascii="Arial" w:eastAsia="Times New Roman" w:hAnsi="Arial" w:cs="Arial"/>
          <w:sz w:val="20"/>
          <w:szCs w:val="20"/>
        </w:rPr>
      </w:pPr>
      <w:r w:rsidRPr="00751015">
        <w:rPr>
          <w:rFonts w:ascii="Arial" w:eastAsia="Times New Roman" w:hAnsi="Arial" w:cs="Arial"/>
          <w:bCs/>
          <w:sz w:val="20"/>
          <w:szCs w:val="20"/>
        </w:rPr>
        <w:t>в прочий совокупный доход</w:t>
      </w:r>
      <w:r w:rsidRPr="00751015">
        <w:rPr>
          <w:rFonts w:ascii="Arial" w:eastAsia="Times New Roman" w:hAnsi="Arial" w:cs="Arial"/>
          <w:sz w:val="20"/>
          <w:szCs w:val="20"/>
        </w:rPr>
        <w:t>;</w:t>
      </w:r>
    </w:p>
    <w:p w14:paraId="7423FF51" w14:textId="77777777" w:rsidR="00751015" w:rsidRPr="00751015" w:rsidRDefault="00751015" w:rsidP="00751015">
      <w:pPr>
        <w:numPr>
          <w:ilvl w:val="0"/>
          <w:numId w:val="8"/>
        </w:numPr>
        <w:spacing w:after="0" w:line="240" w:lineRule="auto"/>
        <w:contextualSpacing/>
        <w:jc w:val="both"/>
        <w:rPr>
          <w:rFonts w:ascii="Arial" w:eastAsia="Times New Roman" w:hAnsi="Arial" w:cs="Arial"/>
          <w:sz w:val="20"/>
          <w:szCs w:val="20"/>
          <w:u w:val="single"/>
        </w:rPr>
      </w:pPr>
      <w:r w:rsidRPr="00751015">
        <w:rPr>
          <w:rFonts w:ascii="Arial" w:eastAsia="Times New Roman" w:hAnsi="Arial" w:cs="Arial"/>
          <w:bCs/>
          <w:sz w:val="20"/>
          <w:szCs w:val="20"/>
          <w:u w:val="single"/>
        </w:rPr>
        <w:t>в отчет о прибыли или убытке</w:t>
      </w:r>
      <w:r w:rsidRPr="00751015">
        <w:rPr>
          <w:rFonts w:ascii="Arial" w:eastAsia="Times New Roman" w:hAnsi="Arial" w:cs="Arial"/>
          <w:sz w:val="20"/>
          <w:szCs w:val="20"/>
          <w:u w:val="single"/>
        </w:rPr>
        <w:t>.</w:t>
      </w:r>
    </w:p>
    <w:p w14:paraId="2406BCD1" w14:textId="77777777" w:rsidR="00751015" w:rsidRPr="00751015" w:rsidRDefault="00751015" w:rsidP="00751015">
      <w:pPr>
        <w:spacing w:after="0" w:line="240" w:lineRule="auto"/>
        <w:jc w:val="both"/>
        <w:rPr>
          <w:rFonts w:ascii="Arial" w:hAnsi="Arial" w:cs="Arial"/>
          <w:b/>
        </w:rPr>
      </w:pPr>
    </w:p>
    <w:p w14:paraId="3186511A"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Times New Roman" w:hAnsi="Arial" w:cs="Arial"/>
          <w:b/>
          <w:sz w:val="20"/>
          <w:szCs w:val="20"/>
        </w:rPr>
      </w:pPr>
      <w:r w:rsidRPr="00751015">
        <w:rPr>
          <w:rFonts w:ascii="Arial" w:eastAsia="Times New Roman" w:hAnsi="Arial" w:cs="Arial"/>
          <w:b/>
          <w:bCs/>
          <w:sz w:val="20"/>
          <w:szCs w:val="20"/>
        </w:rPr>
        <w:t>Нематериальный актив признается в бухгалтерском учете, если</w:t>
      </w:r>
      <w:r w:rsidRPr="00751015">
        <w:rPr>
          <w:rFonts w:ascii="Arial" w:eastAsia="Times New Roman" w:hAnsi="Arial" w:cs="Arial"/>
          <w:b/>
          <w:sz w:val="20"/>
          <w:szCs w:val="20"/>
        </w:rPr>
        <w:t>:</w:t>
      </w:r>
    </w:p>
    <w:p w14:paraId="08E22E9C" w14:textId="77777777" w:rsidR="00751015" w:rsidRPr="00751015" w:rsidRDefault="00751015" w:rsidP="00751015">
      <w:pPr>
        <w:numPr>
          <w:ilvl w:val="0"/>
          <w:numId w:val="4"/>
        </w:numPr>
        <w:spacing w:after="0" w:line="240" w:lineRule="auto"/>
        <w:contextualSpacing/>
        <w:jc w:val="both"/>
        <w:rPr>
          <w:rFonts w:ascii="Arial" w:eastAsia="Times New Roman" w:hAnsi="Arial" w:cs="Arial"/>
          <w:sz w:val="20"/>
          <w:szCs w:val="20"/>
          <w:lang w:val="en-US"/>
        </w:rPr>
      </w:pPr>
      <w:r w:rsidRPr="00751015">
        <w:rPr>
          <w:rFonts w:ascii="Arial" w:eastAsia="Times New Roman" w:hAnsi="Arial" w:cs="Arial"/>
          <w:bCs/>
          <w:iCs/>
          <w:sz w:val="20"/>
          <w:szCs w:val="20"/>
        </w:rPr>
        <w:t>стоимость актива надежно измерена</w:t>
      </w:r>
      <w:r w:rsidRPr="00751015">
        <w:rPr>
          <w:rFonts w:ascii="Arial" w:eastAsia="Times New Roman" w:hAnsi="Arial" w:cs="Arial"/>
          <w:sz w:val="20"/>
          <w:szCs w:val="20"/>
          <w:lang w:val="en-US"/>
        </w:rPr>
        <w:t>;</w:t>
      </w:r>
    </w:p>
    <w:p w14:paraId="6822DA2E" w14:textId="77777777" w:rsidR="00751015" w:rsidRPr="00751015" w:rsidRDefault="00751015" w:rsidP="00751015">
      <w:pPr>
        <w:numPr>
          <w:ilvl w:val="0"/>
          <w:numId w:val="4"/>
        </w:numPr>
        <w:spacing w:after="0" w:line="240" w:lineRule="auto"/>
        <w:contextualSpacing/>
        <w:jc w:val="both"/>
        <w:rPr>
          <w:rFonts w:ascii="Arial" w:eastAsia="Times New Roman" w:hAnsi="Arial" w:cs="Arial"/>
          <w:sz w:val="20"/>
          <w:szCs w:val="20"/>
        </w:rPr>
      </w:pPr>
      <w:r w:rsidRPr="00751015">
        <w:rPr>
          <w:rFonts w:ascii="Arial" w:eastAsia="Times New Roman" w:hAnsi="Arial" w:cs="Arial"/>
          <w:bCs/>
          <w:iCs/>
          <w:sz w:val="20"/>
          <w:szCs w:val="20"/>
        </w:rPr>
        <w:t>экономические выгоды, связанные с использованием актива, немедленно начнут поступать в компанию</w:t>
      </w:r>
      <w:r w:rsidRPr="00751015">
        <w:rPr>
          <w:rFonts w:ascii="Arial" w:eastAsia="Times New Roman" w:hAnsi="Arial" w:cs="Arial"/>
          <w:sz w:val="20"/>
          <w:szCs w:val="20"/>
        </w:rPr>
        <w:t>;</w:t>
      </w:r>
    </w:p>
    <w:p w14:paraId="1C1909CE" w14:textId="77777777" w:rsidR="00751015" w:rsidRPr="00751015" w:rsidRDefault="00751015" w:rsidP="00751015">
      <w:pPr>
        <w:numPr>
          <w:ilvl w:val="0"/>
          <w:numId w:val="4"/>
        </w:numPr>
        <w:spacing w:after="0" w:line="240" w:lineRule="auto"/>
        <w:contextualSpacing/>
        <w:jc w:val="both"/>
        <w:rPr>
          <w:rFonts w:ascii="Arial" w:eastAsia="Times New Roman" w:hAnsi="Arial" w:cs="Arial"/>
          <w:sz w:val="20"/>
          <w:szCs w:val="20"/>
          <w:u w:val="single"/>
        </w:rPr>
      </w:pPr>
      <w:r w:rsidRPr="00751015">
        <w:rPr>
          <w:rFonts w:ascii="Arial" w:eastAsia="Times New Roman" w:hAnsi="Arial" w:cs="Arial"/>
          <w:bCs/>
          <w:iCs/>
          <w:sz w:val="20"/>
          <w:szCs w:val="20"/>
          <w:u w:val="single"/>
        </w:rPr>
        <w:t>вероятно, что будущие экономические выгоды, относящиеся к этому активу, будут поступать в компанию, и стоимость актива поддается достоверной оценке</w:t>
      </w:r>
      <w:r w:rsidRPr="00751015">
        <w:rPr>
          <w:rFonts w:ascii="Arial" w:eastAsia="Times New Roman" w:hAnsi="Arial" w:cs="Arial"/>
          <w:sz w:val="20"/>
          <w:szCs w:val="20"/>
          <w:u w:val="single"/>
        </w:rPr>
        <w:t>;</w:t>
      </w:r>
    </w:p>
    <w:p w14:paraId="0799D751" w14:textId="77777777" w:rsidR="00751015" w:rsidRPr="00751015" w:rsidRDefault="00751015" w:rsidP="00751015">
      <w:pPr>
        <w:numPr>
          <w:ilvl w:val="0"/>
          <w:numId w:val="4"/>
        </w:numPr>
        <w:spacing w:after="0" w:line="240" w:lineRule="auto"/>
        <w:contextualSpacing/>
        <w:jc w:val="both"/>
        <w:rPr>
          <w:rFonts w:ascii="Arial" w:eastAsia="Times New Roman" w:hAnsi="Arial" w:cs="Arial"/>
          <w:sz w:val="20"/>
          <w:szCs w:val="20"/>
        </w:rPr>
      </w:pPr>
      <w:r w:rsidRPr="00751015">
        <w:rPr>
          <w:rFonts w:ascii="Arial" w:eastAsia="Times New Roman" w:hAnsi="Arial" w:cs="Arial"/>
          <w:bCs/>
          <w:iCs/>
          <w:sz w:val="20"/>
          <w:szCs w:val="20"/>
        </w:rPr>
        <w:t>нематериальный актив создан в ходе обычной деятельности компании</w:t>
      </w:r>
      <w:r w:rsidRPr="00751015">
        <w:rPr>
          <w:rFonts w:ascii="Arial" w:eastAsia="Times New Roman" w:hAnsi="Arial" w:cs="Arial"/>
          <w:sz w:val="20"/>
          <w:szCs w:val="20"/>
        </w:rPr>
        <w:t>.</w:t>
      </w:r>
    </w:p>
    <w:p w14:paraId="33E5E9BC" w14:textId="77777777" w:rsidR="00751015" w:rsidRPr="00751015" w:rsidRDefault="00751015" w:rsidP="00751015">
      <w:pPr>
        <w:spacing w:after="0" w:line="240" w:lineRule="auto"/>
        <w:jc w:val="both"/>
        <w:rPr>
          <w:rFonts w:ascii="Arial" w:hAnsi="Arial" w:cs="Arial"/>
        </w:rPr>
      </w:pPr>
    </w:p>
    <w:p w14:paraId="1644AAB0"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Times New Roman" w:hAnsi="Arial" w:cs="Arial"/>
          <w:b/>
          <w:sz w:val="20"/>
          <w:szCs w:val="20"/>
        </w:rPr>
      </w:pPr>
      <w:r w:rsidRPr="00751015">
        <w:rPr>
          <w:rFonts w:ascii="Arial" w:eastAsia="Times New Roman" w:hAnsi="Arial" w:cs="Arial"/>
          <w:b/>
          <w:bCs/>
          <w:sz w:val="20"/>
          <w:szCs w:val="20"/>
        </w:rPr>
        <w:t>На практике может применяться любой метод амортизации нематериальных активов. Выбор метода амортизации</w:t>
      </w:r>
      <w:r w:rsidRPr="00751015">
        <w:rPr>
          <w:rFonts w:ascii="Arial" w:eastAsia="Times New Roman" w:hAnsi="Arial" w:cs="Arial"/>
          <w:b/>
          <w:sz w:val="20"/>
          <w:szCs w:val="20"/>
        </w:rPr>
        <w:t xml:space="preserve"> определяется:</w:t>
      </w:r>
    </w:p>
    <w:p w14:paraId="6354F029" w14:textId="77777777" w:rsidR="00751015" w:rsidRPr="00751015" w:rsidRDefault="00751015" w:rsidP="00751015">
      <w:pPr>
        <w:numPr>
          <w:ilvl w:val="0"/>
          <w:numId w:val="6"/>
        </w:numPr>
        <w:tabs>
          <w:tab w:val="left" w:pos="709"/>
        </w:tabs>
        <w:spacing w:after="0" w:line="240" w:lineRule="auto"/>
        <w:ind w:right="-5"/>
        <w:contextualSpacing/>
        <w:jc w:val="both"/>
        <w:rPr>
          <w:rFonts w:ascii="Arial" w:eastAsia="Times New Roman" w:hAnsi="Arial" w:cs="Arial"/>
          <w:sz w:val="20"/>
          <w:szCs w:val="20"/>
        </w:rPr>
      </w:pPr>
      <w:r w:rsidRPr="00751015">
        <w:rPr>
          <w:rFonts w:ascii="Arial" w:eastAsia="Times New Roman" w:hAnsi="Arial" w:cs="Arial"/>
          <w:sz w:val="20"/>
          <w:szCs w:val="20"/>
        </w:rPr>
        <w:t>налоговым законодательством;</w:t>
      </w:r>
    </w:p>
    <w:p w14:paraId="4C8E4703" w14:textId="77777777" w:rsidR="00751015" w:rsidRPr="00751015" w:rsidRDefault="00751015" w:rsidP="00751015">
      <w:pPr>
        <w:numPr>
          <w:ilvl w:val="0"/>
          <w:numId w:val="6"/>
        </w:numPr>
        <w:tabs>
          <w:tab w:val="left" w:pos="709"/>
        </w:tabs>
        <w:spacing w:after="0" w:line="240" w:lineRule="auto"/>
        <w:ind w:right="-5"/>
        <w:contextualSpacing/>
        <w:jc w:val="both"/>
        <w:rPr>
          <w:rFonts w:ascii="Arial" w:eastAsia="Times New Roman" w:hAnsi="Arial" w:cs="Arial"/>
          <w:sz w:val="20"/>
          <w:szCs w:val="20"/>
          <w:u w:val="single"/>
        </w:rPr>
      </w:pPr>
      <w:r w:rsidRPr="00751015">
        <w:rPr>
          <w:rFonts w:ascii="Arial" w:eastAsia="Times New Roman" w:hAnsi="Arial" w:cs="Arial"/>
          <w:sz w:val="20"/>
          <w:szCs w:val="20"/>
          <w:u w:val="single"/>
        </w:rPr>
        <w:t xml:space="preserve">предполагаемой структурой потребления будущих экономических выгод от актива; </w:t>
      </w:r>
    </w:p>
    <w:p w14:paraId="09470A12" w14:textId="77777777" w:rsidR="00751015" w:rsidRPr="00751015" w:rsidRDefault="00751015" w:rsidP="00751015">
      <w:pPr>
        <w:numPr>
          <w:ilvl w:val="0"/>
          <w:numId w:val="6"/>
        </w:numPr>
        <w:tabs>
          <w:tab w:val="left" w:pos="709"/>
        </w:tabs>
        <w:spacing w:after="0" w:line="240" w:lineRule="auto"/>
        <w:ind w:right="-5"/>
        <w:contextualSpacing/>
        <w:jc w:val="both"/>
        <w:rPr>
          <w:rFonts w:ascii="Arial" w:eastAsia="Times New Roman" w:hAnsi="Arial" w:cs="Arial"/>
          <w:sz w:val="20"/>
          <w:szCs w:val="20"/>
        </w:rPr>
      </w:pPr>
      <w:r w:rsidRPr="00751015">
        <w:rPr>
          <w:rFonts w:ascii="Arial" w:eastAsia="Times New Roman" w:hAnsi="Arial" w:cs="Arial"/>
          <w:sz w:val="20"/>
          <w:szCs w:val="20"/>
        </w:rPr>
        <w:t>самым низким уровнем чистой балансовой стоимости;</w:t>
      </w:r>
    </w:p>
    <w:p w14:paraId="055A0F10" w14:textId="77777777" w:rsidR="00751015" w:rsidRPr="00751015" w:rsidRDefault="00751015" w:rsidP="00751015">
      <w:pPr>
        <w:numPr>
          <w:ilvl w:val="0"/>
          <w:numId w:val="6"/>
        </w:numPr>
        <w:tabs>
          <w:tab w:val="left" w:pos="709"/>
        </w:tabs>
        <w:spacing w:after="0" w:line="240" w:lineRule="auto"/>
        <w:ind w:right="-5"/>
        <w:contextualSpacing/>
        <w:jc w:val="both"/>
        <w:rPr>
          <w:rFonts w:ascii="Arial" w:eastAsia="Times New Roman" w:hAnsi="Arial" w:cs="Arial"/>
          <w:sz w:val="20"/>
          <w:szCs w:val="20"/>
        </w:rPr>
      </w:pPr>
      <w:r w:rsidRPr="00751015">
        <w:rPr>
          <w:rFonts w:ascii="Arial" w:eastAsia="Times New Roman" w:hAnsi="Arial" w:cs="Arial"/>
          <w:sz w:val="20"/>
          <w:szCs w:val="20"/>
        </w:rPr>
        <w:t>на основе компетентного мнения руководства.</w:t>
      </w:r>
    </w:p>
    <w:p w14:paraId="6B0086F7" w14:textId="77777777" w:rsidR="00751015" w:rsidRPr="00751015" w:rsidRDefault="00751015" w:rsidP="00751015">
      <w:pPr>
        <w:spacing w:after="0" w:line="240" w:lineRule="auto"/>
        <w:jc w:val="both"/>
        <w:rPr>
          <w:rFonts w:ascii="Arial" w:hAnsi="Arial" w:cs="Arial"/>
          <w:b/>
          <w:sz w:val="20"/>
          <w:szCs w:val="20"/>
        </w:rPr>
      </w:pPr>
    </w:p>
    <w:p w14:paraId="0E46ADBD"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Calibri" w:hAnsi="Arial" w:cs="Arial"/>
          <w:b/>
          <w:sz w:val="20"/>
          <w:szCs w:val="20"/>
          <w:lang w:eastAsia="ru-RU"/>
        </w:rPr>
      </w:pPr>
      <w:r w:rsidRPr="00751015">
        <w:rPr>
          <w:rFonts w:ascii="Arial" w:eastAsia="Calibri" w:hAnsi="Arial" w:cs="Arial"/>
          <w:b/>
          <w:bCs/>
          <w:sz w:val="20"/>
          <w:szCs w:val="20"/>
          <w:lang w:eastAsia="ru-RU"/>
        </w:rPr>
        <w:t>Понятие «Внеоборотные активы, предназначенные для продажи» может применяться к</w:t>
      </w:r>
      <w:r w:rsidRPr="00751015">
        <w:rPr>
          <w:rFonts w:ascii="Arial" w:eastAsia="Calibri" w:hAnsi="Arial" w:cs="Arial"/>
          <w:b/>
          <w:sz w:val="20"/>
          <w:szCs w:val="20"/>
          <w:lang w:eastAsia="ru-RU"/>
        </w:rPr>
        <w:t>:</w:t>
      </w:r>
    </w:p>
    <w:p w14:paraId="4883F6D0" w14:textId="77777777" w:rsidR="00751015" w:rsidRPr="00751015" w:rsidRDefault="00751015" w:rsidP="00751015">
      <w:pPr>
        <w:numPr>
          <w:ilvl w:val="0"/>
          <w:numId w:val="17"/>
        </w:numPr>
        <w:tabs>
          <w:tab w:val="left" w:pos="284"/>
        </w:tabs>
        <w:spacing w:after="0" w:line="240" w:lineRule="auto"/>
        <w:ind w:right="-5"/>
        <w:contextualSpacing/>
        <w:jc w:val="both"/>
        <w:rPr>
          <w:rFonts w:ascii="Arial" w:eastAsia="Times New Roman" w:hAnsi="Arial" w:cs="Arial"/>
          <w:sz w:val="20"/>
          <w:szCs w:val="20"/>
        </w:rPr>
      </w:pPr>
      <w:r w:rsidRPr="00751015">
        <w:rPr>
          <w:rFonts w:ascii="Arial" w:eastAsia="Times New Roman" w:hAnsi="Arial" w:cs="Arial"/>
          <w:sz w:val="20"/>
          <w:szCs w:val="20"/>
        </w:rPr>
        <w:t>запасам, используемым в длительных операционных циклах;</w:t>
      </w:r>
    </w:p>
    <w:p w14:paraId="09A06A86" w14:textId="77777777" w:rsidR="00751015" w:rsidRPr="00751015" w:rsidRDefault="00751015" w:rsidP="00751015">
      <w:pPr>
        <w:numPr>
          <w:ilvl w:val="0"/>
          <w:numId w:val="17"/>
        </w:numPr>
        <w:tabs>
          <w:tab w:val="left" w:pos="284"/>
        </w:tabs>
        <w:spacing w:after="0" w:line="240" w:lineRule="auto"/>
        <w:ind w:right="-5"/>
        <w:contextualSpacing/>
        <w:jc w:val="both"/>
        <w:rPr>
          <w:rFonts w:ascii="Arial" w:eastAsia="Times New Roman" w:hAnsi="Arial" w:cs="Arial"/>
          <w:sz w:val="20"/>
          <w:szCs w:val="20"/>
          <w:u w:val="single"/>
        </w:rPr>
      </w:pPr>
      <w:r w:rsidRPr="00751015">
        <w:rPr>
          <w:rFonts w:ascii="Arial" w:eastAsia="Times New Roman" w:hAnsi="Arial" w:cs="Arial"/>
          <w:sz w:val="20"/>
          <w:szCs w:val="20"/>
          <w:u w:val="single"/>
        </w:rPr>
        <w:t>основным средствам, возмещение стоимости которых ожидается посредством продажи в краткосрочном периоде;</w:t>
      </w:r>
    </w:p>
    <w:p w14:paraId="6A234BCD" w14:textId="77777777" w:rsidR="00751015" w:rsidRPr="00751015" w:rsidRDefault="00751015" w:rsidP="00751015">
      <w:pPr>
        <w:numPr>
          <w:ilvl w:val="0"/>
          <w:numId w:val="17"/>
        </w:numPr>
        <w:tabs>
          <w:tab w:val="left" w:pos="284"/>
        </w:tabs>
        <w:spacing w:after="0" w:line="240" w:lineRule="auto"/>
        <w:ind w:right="-5"/>
        <w:contextualSpacing/>
        <w:jc w:val="both"/>
        <w:rPr>
          <w:rFonts w:ascii="Arial" w:eastAsia="Times New Roman" w:hAnsi="Arial" w:cs="Arial"/>
          <w:sz w:val="20"/>
          <w:szCs w:val="20"/>
        </w:rPr>
      </w:pPr>
      <w:r w:rsidRPr="00751015">
        <w:rPr>
          <w:rFonts w:ascii="Arial" w:eastAsia="Times New Roman" w:hAnsi="Arial" w:cs="Arial"/>
          <w:sz w:val="20"/>
          <w:szCs w:val="20"/>
        </w:rPr>
        <w:t>основным средствам, возмещение стоимости которых ожидается посредством продажи в долгосрочном периоде;</w:t>
      </w:r>
    </w:p>
    <w:p w14:paraId="671FEF5B" w14:textId="77777777" w:rsidR="00751015" w:rsidRPr="00751015" w:rsidRDefault="00751015" w:rsidP="00751015">
      <w:pPr>
        <w:numPr>
          <w:ilvl w:val="0"/>
          <w:numId w:val="17"/>
        </w:numPr>
        <w:tabs>
          <w:tab w:val="left" w:pos="284"/>
        </w:tabs>
        <w:spacing w:after="0" w:line="240" w:lineRule="auto"/>
        <w:ind w:right="-5"/>
        <w:contextualSpacing/>
        <w:jc w:val="both"/>
        <w:rPr>
          <w:rFonts w:ascii="Arial" w:eastAsia="Times New Roman" w:hAnsi="Arial" w:cs="Arial"/>
          <w:sz w:val="20"/>
          <w:szCs w:val="20"/>
        </w:rPr>
      </w:pPr>
      <w:r w:rsidRPr="00751015">
        <w:rPr>
          <w:rFonts w:ascii="Arial" w:eastAsia="Times New Roman" w:hAnsi="Arial" w:cs="Arial"/>
          <w:sz w:val="20"/>
          <w:szCs w:val="20"/>
        </w:rPr>
        <w:t>нематериальным активам, создаваемым на стадии исследований.</w:t>
      </w:r>
    </w:p>
    <w:p w14:paraId="4F2E67E0" w14:textId="77777777" w:rsidR="00751015" w:rsidRPr="00751015" w:rsidRDefault="00751015" w:rsidP="00751015">
      <w:pPr>
        <w:spacing w:after="0" w:line="240" w:lineRule="auto"/>
        <w:rPr>
          <w:rFonts w:ascii="Arial" w:hAnsi="Arial" w:cs="Arial"/>
          <w:sz w:val="20"/>
          <w:szCs w:val="20"/>
        </w:rPr>
      </w:pPr>
    </w:p>
    <w:p w14:paraId="4253D2D8"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Calibri" w:hAnsi="Arial" w:cs="Arial"/>
          <w:b/>
          <w:sz w:val="20"/>
          <w:szCs w:val="20"/>
          <w:lang w:eastAsia="ru-RU"/>
        </w:rPr>
      </w:pPr>
      <w:r w:rsidRPr="00751015">
        <w:rPr>
          <w:rFonts w:ascii="Arial" w:eastAsia="Calibri" w:hAnsi="Arial" w:cs="Arial"/>
          <w:b/>
          <w:bCs/>
          <w:sz w:val="20"/>
          <w:szCs w:val="20"/>
          <w:lang w:eastAsia="ru-RU"/>
        </w:rPr>
        <w:t>Какое из приведенных ниже требований НЕ является обязательным для того, чтобы деятельность классифицировалась как прекращенная</w:t>
      </w:r>
      <w:r w:rsidRPr="00751015">
        <w:rPr>
          <w:rFonts w:ascii="Arial" w:eastAsia="Calibri" w:hAnsi="Arial" w:cs="Arial"/>
          <w:b/>
          <w:sz w:val="20"/>
          <w:szCs w:val="20"/>
          <w:lang w:eastAsia="ru-RU"/>
        </w:rPr>
        <w:t>?</w:t>
      </w:r>
    </w:p>
    <w:p w14:paraId="24CC7379" w14:textId="77777777" w:rsidR="00751015" w:rsidRPr="00751015" w:rsidRDefault="00751015" w:rsidP="00751015">
      <w:pPr>
        <w:numPr>
          <w:ilvl w:val="0"/>
          <w:numId w:val="16"/>
        </w:numPr>
        <w:spacing w:after="0" w:line="240" w:lineRule="auto"/>
        <w:ind w:left="709"/>
        <w:contextualSpacing/>
        <w:jc w:val="both"/>
        <w:rPr>
          <w:rFonts w:ascii="Arial" w:eastAsia="Times New Roman" w:hAnsi="Arial" w:cs="Arial"/>
          <w:bCs/>
          <w:sz w:val="20"/>
          <w:szCs w:val="20"/>
        </w:rPr>
      </w:pPr>
      <w:r w:rsidRPr="00751015">
        <w:rPr>
          <w:rFonts w:ascii="Arial" w:eastAsia="Times New Roman" w:hAnsi="Arial" w:cs="Arial"/>
          <w:bCs/>
          <w:sz w:val="20"/>
          <w:szCs w:val="20"/>
        </w:rPr>
        <w:t>деятельность должна представлять отдельную часть бизнеса или географический регион;</w:t>
      </w:r>
    </w:p>
    <w:p w14:paraId="5276BBFA" w14:textId="77777777" w:rsidR="00751015" w:rsidRPr="00751015" w:rsidRDefault="00751015" w:rsidP="00751015">
      <w:pPr>
        <w:numPr>
          <w:ilvl w:val="0"/>
          <w:numId w:val="16"/>
        </w:numPr>
        <w:spacing w:after="0" w:line="240" w:lineRule="auto"/>
        <w:ind w:left="709"/>
        <w:contextualSpacing/>
        <w:jc w:val="both"/>
        <w:rPr>
          <w:rFonts w:ascii="Arial" w:eastAsia="Times New Roman" w:hAnsi="Arial" w:cs="Arial"/>
          <w:bCs/>
          <w:sz w:val="20"/>
          <w:szCs w:val="20"/>
          <w:u w:val="single"/>
        </w:rPr>
      </w:pPr>
      <w:r w:rsidRPr="00751015">
        <w:rPr>
          <w:rFonts w:ascii="Arial" w:eastAsia="Times New Roman" w:hAnsi="Arial" w:cs="Arial"/>
          <w:bCs/>
          <w:sz w:val="20"/>
          <w:szCs w:val="20"/>
          <w:u w:val="single"/>
        </w:rPr>
        <w:t>деятельность должна быть продана в течение трех месяцев после окончания года;</w:t>
      </w:r>
    </w:p>
    <w:p w14:paraId="3016498D" w14:textId="77777777" w:rsidR="00751015" w:rsidRPr="00751015" w:rsidRDefault="00751015" w:rsidP="00751015">
      <w:pPr>
        <w:numPr>
          <w:ilvl w:val="0"/>
          <w:numId w:val="16"/>
        </w:numPr>
        <w:spacing w:after="0" w:line="240" w:lineRule="auto"/>
        <w:ind w:left="709"/>
        <w:contextualSpacing/>
        <w:jc w:val="both"/>
        <w:rPr>
          <w:rFonts w:ascii="Arial" w:eastAsia="Times New Roman" w:hAnsi="Arial" w:cs="Arial"/>
          <w:bCs/>
          <w:sz w:val="20"/>
          <w:szCs w:val="20"/>
        </w:rPr>
      </w:pPr>
      <w:r w:rsidRPr="00751015">
        <w:rPr>
          <w:rFonts w:ascii="Arial" w:eastAsia="Times New Roman" w:hAnsi="Arial" w:cs="Arial"/>
          <w:bCs/>
          <w:sz w:val="20"/>
          <w:szCs w:val="20"/>
        </w:rPr>
        <w:t>деятельность является частью общего плана по ликвидации отдельного направления экономической деятельности или географического региона;</w:t>
      </w:r>
    </w:p>
    <w:p w14:paraId="621076FE" w14:textId="77777777" w:rsidR="00751015" w:rsidRPr="00751015" w:rsidRDefault="00751015" w:rsidP="00751015">
      <w:pPr>
        <w:numPr>
          <w:ilvl w:val="0"/>
          <w:numId w:val="16"/>
        </w:numPr>
        <w:spacing w:after="0" w:line="240" w:lineRule="auto"/>
        <w:ind w:left="709"/>
        <w:contextualSpacing/>
        <w:jc w:val="both"/>
        <w:rPr>
          <w:rFonts w:ascii="Arial" w:eastAsia="Times New Roman" w:hAnsi="Arial" w:cs="Arial"/>
          <w:bCs/>
          <w:sz w:val="20"/>
          <w:szCs w:val="20"/>
        </w:rPr>
      </w:pPr>
      <w:r w:rsidRPr="00751015">
        <w:rPr>
          <w:rFonts w:ascii="Arial" w:eastAsia="Times New Roman" w:hAnsi="Arial" w:cs="Arial"/>
          <w:bCs/>
          <w:sz w:val="20"/>
          <w:szCs w:val="20"/>
        </w:rPr>
        <w:t xml:space="preserve">деятельность является дочерним предприятием, приобретенным исключительно с намерением перепродажи. </w:t>
      </w:r>
    </w:p>
    <w:p w14:paraId="2CB1E722" w14:textId="77777777" w:rsidR="00751015" w:rsidRPr="00751015" w:rsidRDefault="00751015" w:rsidP="00751015">
      <w:pPr>
        <w:tabs>
          <w:tab w:val="num" w:pos="780"/>
          <w:tab w:val="num" w:pos="1440"/>
        </w:tabs>
        <w:spacing w:after="0" w:line="240" w:lineRule="auto"/>
        <w:rPr>
          <w:rFonts w:ascii="Arial" w:hAnsi="Arial" w:cs="Arial"/>
        </w:rPr>
      </w:pPr>
    </w:p>
    <w:p w14:paraId="3FFCDCAB" w14:textId="77777777" w:rsidR="00751015" w:rsidRPr="00751015" w:rsidRDefault="00751015" w:rsidP="00751015">
      <w:pPr>
        <w:tabs>
          <w:tab w:val="num" w:pos="780"/>
          <w:tab w:val="num" w:pos="1440"/>
        </w:tabs>
        <w:spacing w:after="0" w:line="240" w:lineRule="auto"/>
        <w:rPr>
          <w:rFonts w:ascii="Arial" w:hAnsi="Arial" w:cs="Arial"/>
        </w:rPr>
      </w:pPr>
    </w:p>
    <w:p w14:paraId="62AA5360" w14:textId="77777777" w:rsidR="00751015" w:rsidRPr="00751015" w:rsidRDefault="00751015" w:rsidP="00751015">
      <w:pPr>
        <w:tabs>
          <w:tab w:val="num" w:pos="780"/>
          <w:tab w:val="num" w:pos="1440"/>
        </w:tabs>
        <w:spacing w:after="0" w:line="240" w:lineRule="auto"/>
        <w:rPr>
          <w:rFonts w:ascii="Arial" w:hAnsi="Arial" w:cs="Arial"/>
        </w:rPr>
      </w:pPr>
    </w:p>
    <w:p w14:paraId="3B4D801D"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Calibri" w:hAnsi="Arial" w:cs="Arial"/>
          <w:b/>
          <w:sz w:val="20"/>
          <w:szCs w:val="20"/>
          <w:lang w:eastAsia="ru-RU"/>
        </w:rPr>
      </w:pPr>
      <w:r w:rsidRPr="00751015">
        <w:rPr>
          <w:rFonts w:ascii="Arial" w:eastAsia="Calibri" w:hAnsi="Arial" w:cs="Arial"/>
          <w:b/>
          <w:bCs/>
          <w:sz w:val="20"/>
          <w:szCs w:val="20"/>
          <w:lang w:eastAsia="ru-RU"/>
        </w:rPr>
        <w:lastRenderedPageBreak/>
        <w:t>Внутренним признаком обесценения актива является:</w:t>
      </w:r>
    </w:p>
    <w:p w14:paraId="2738A424" w14:textId="77777777" w:rsidR="00751015" w:rsidRPr="00751015" w:rsidRDefault="00751015" w:rsidP="00751015">
      <w:pPr>
        <w:numPr>
          <w:ilvl w:val="0"/>
          <w:numId w:val="5"/>
        </w:numPr>
        <w:spacing w:after="0" w:line="240" w:lineRule="auto"/>
        <w:contextualSpacing/>
        <w:jc w:val="both"/>
        <w:rPr>
          <w:rFonts w:ascii="Arial" w:eastAsia="Times New Roman" w:hAnsi="Arial" w:cs="Arial"/>
          <w:sz w:val="20"/>
          <w:szCs w:val="20"/>
          <w:u w:val="single"/>
        </w:rPr>
      </w:pPr>
      <w:r w:rsidRPr="00751015">
        <w:rPr>
          <w:rFonts w:ascii="Arial" w:eastAsia="Times New Roman" w:hAnsi="Arial" w:cs="Arial"/>
          <w:sz w:val="20"/>
          <w:szCs w:val="20"/>
          <w:u w:val="single"/>
        </w:rPr>
        <w:t>наличие доказательства устаревания или физического повреждения актива;</w:t>
      </w:r>
    </w:p>
    <w:p w14:paraId="42FDB71E" w14:textId="77777777" w:rsidR="00751015" w:rsidRPr="00751015" w:rsidRDefault="00751015" w:rsidP="00751015">
      <w:pPr>
        <w:numPr>
          <w:ilvl w:val="0"/>
          <w:numId w:val="5"/>
        </w:numPr>
        <w:spacing w:after="0" w:line="240" w:lineRule="auto"/>
        <w:contextualSpacing/>
        <w:jc w:val="both"/>
        <w:rPr>
          <w:rFonts w:ascii="Arial" w:eastAsia="Times New Roman" w:hAnsi="Arial" w:cs="Arial"/>
          <w:sz w:val="20"/>
          <w:szCs w:val="20"/>
        </w:rPr>
      </w:pPr>
      <w:r w:rsidRPr="00751015">
        <w:rPr>
          <w:rFonts w:ascii="Arial" w:eastAsia="Times New Roman" w:hAnsi="Arial" w:cs="Arial"/>
          <w:sz w:val="20"/>
          <w:szCs w:val="20"/>
        </w:rPr>
        <w:t>уменьшение в течение периода рыночной стоимости актива;</w:t>
      </w:r>
    </w:p>
    <w:p w14:paraId="1A66E307" w14:textId="77777777" w:rsidR="00751015" w:rsidRPr="00751015" w:rsidRDefault="00751015" w:rsidP="00751015">
      <w:pPr>
        <w:numPr>
          <w:ilvl w:val="0"/>
          <w:numId w:val="5"/>
        </w:numPr>
        <w:spacing w:after="0" w:line="240" w:lineRule="auto"/>
        <w:contextualSpacing/>
        <w:jc w:val="both"/>
        <w:rPr>
          <w:rFonts w:ascii="Arial" w:eastAsia="Times New Roman" w:hAnsi="Arial" w:cs="Arial"/>
          <w:sz w:val="20"/>
          <w:szCs w:val="20"/>
        </w:rPr>
      </w:pPr>
      <w:r w:rsidRPr="00751015">
        <w:rPr>
          <w:rFonts w:ascii="Arial" w:eastAsia="Times New Roman" w:hAnsi="Arial" w:cs="Arial"/>
          <w:sz w:val="20"/>
          <w:szCs w:val="20"/>
        </w:rPr>
        <w:t>произошли или произойдут в ближайшем будущем существенные изменения в технологических, рыночных, экономических или юридических условиях, в которых работает компания, отрицательно сказывающиеся на положении организации;</w:t>
      </w:r>
    </w:p>
    <w:p w14:paraId="782030F2" w14:textId="77777777" w:rsidR="00751015" w:rsidRPr="00751015" w:rsidRDefault="00751015" w:rsidP="00751015">
      <w:pPr>
        <w:numPr>
          <w:ilvl w:val="0"/>
          <w:numId w:val="5"/>
        </w:numPr>
        <w:spacing w:after="0" w:line="240" w:lineRule="auto"/>
        <w:contextualSpacing/>
        <w:jc w:val="both"/>
        <w:rPr>
          <w:rFonts w:ascii="Arial" w:eastAsia="Times New Roman" w:hAnsi="Arial" w:cs="Arial"/>
          <w:sz w:val="20"/>
          <w:szCs w:val="20"/>
        </w:rPr>
      </w:pPr>
      <w:r w:rsidRPr="00751015">
        <w:rPr>
          <w:rFonts w:ascii="Arial" w:eastAsia="Times New Roman" w:hAnsi="Arial" w:cs="Arial"/>
          <w:sz w:val="20"/>
          <w:szCs w:val="20"/>
        </w:rPr>
        <w:t>балансовая стоимость чистых активов отчитывающейся компании больше, чем её рыночная капитализация.</w:t>
      </w:r>
    </w:p>
    <w:p w14:paraId="0602B6F8" w14:textId="77777777" w:rsidR="00751015" w:rsidRPr="00751015" w:rsidRDefault="00751015" w:rsidP="00751015">
      <w:pPr>
        <w:tabs>
          <w:tab w:val="num" w:pos="780"/>
          <w:tab w:val="num" w:pos="1440"/>
        </w:tabs>
        <w:spacing w:after="0" w:line="240" w:lineRule="auto"/>
        <w:rPr>
          <w:rFonts w:ascii="Arial" w:hAnsi="Arial" w:cs="Arial"/>
        </w:rPr>
      </w:pPr>
    </w:p>
    <w:p w14:paraId="3131EFBB"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Calibri" w:hAnsi="Arial" w:cs="Arial"/>
          <w:b/>
          <w:sz w:val="20"/>
          <w:szCs w:val="20"/>
          <w:lang w:eastAsia="ru-RU"/>
        </w:rPr>
      </w:pPr>
      <w:r w:rsidRPr="00751015">
        <w:rPr>
          <w:rFonts w:ascii="Arial" w:eastAsia="Calibri" w:hAnsi="Arial" w:cs="Arial"/>
          <w:b/>
          <w:bCs/>
          <w:sz w:val="20"/>
          <w:szCs w:val="20"/>
          <w:lang w:eastAsia="ru-RU"/>
        </w:rPr>
        <w:t>По какой из перечисленных ниже статей убыток от обесценения никогда не должен быть возвращен</w:t>
      </w:r>
      <w:r w:rsidRPr="00751015">
        <w:rPr>
          <w:rFonts w:ascii="Arial" w:eastAsia="Calibri" w:hAnsi="Arial" w:cs="Arial"/>
          <w:b/>
          <w:sz w:val="20"/>
          <w:szCs w:val="20"/>
          <w:lang w:eastAsia="ru-RU"/>
        </w:rPr>
        <w:t>?</w:t>
      </w:r>
    </w:p>
    <w:p w14:paraId="63C6B624" w14:textId="77777777" w:rsidR="00751015" w:rsidRPr="00751015" w:rsidRDefault="00751015" w:rsidP="00751015">
      <w:pPr>
        <w:numPr>
          <w:ilvl w:val="0"/>
          <w:numId w:val="15"/>
        </w:numPr>
        <w:tabs>
          <w:tab w:val="left" w:pos="284"/>
        </w:tabs>
        <w:spacing w:after="0" w:line="240" w:lineRule="auto"/>
        <w:ind w:left="709"/>
        <w:contextualSpacing/>
        <w:jc w:val="both"/>
        <w:rPr>
          <w:rFonts w:ascii="Arial" w:eastAsia="Times New Roman" w:hAnsi="Arial" w:cs="Arial"/>
          <w:sz w:val="20"/>
          <w:szCs w:val="20"/>
        </w:rPr>
      </w:pPr>
      <w:r w:rsidRPr="00751015">
        <w:rPr>
          <w:rFonts w:ascii="Arial" w:eastAsia="Times New Roman" w:hAnsi="Arial" w:cs="Arial"/>
          <w:sz w:val="20"/>
          <w:szCs w:val="20"/>
        </w:rPr>
        <w:t>по основным средствам;</w:t>
      </w:r>
    </w:p>
    <w:p w14:paraId="594681C8" w14:textId="77777777" w:rsidR="00751015" w:rsidRPr="00751015" w:rsidRDefault="00751015" w:rsidP="00751015">
      <w:pPr>
        <w:numPr>
          <w:ilvl w:val="0"/>
          <w:numId w:val="15"/>
        </w:numPr>
        <w:tabs>
          <w:tab w:val="left" w:pos="284"/>
        </w:tabs>
        <w:spacing w:after="0" w:line="240" w:lineRule="auto"/>
        <w:ind w:left="709"/>
        <w:contextualSpacing/>
        <w:jc w:val="both"/>
        <w:rPr>
          <w:rFonts w:ascii="Arial" w:eastAsia="Times New Roman" w:hAnsi="Arial" w:cs="Arial"/>
          <w:sz w:val="20"/>
          <w:szCs w:val="20"/>
          <w:u w:val="single"/>
        </w:rPr>
      </w:pPr>
      <w:r w:rsidRPr="00751015">
        <w:rPr>
          <w:rFonts w:ascii="Arial" w:eastAsia="Times New Roman" w:hAnsi="Arial" w:cs="Arial"/>
          <w:sz w:val="20"/>
          <w:szCs w:val="20"/>
          <w:u w:val="single"/>
        </w:rPr>
        <w:t>по гудвиллу;</w:t>
      </w:r>
    </w:p>
    <w:p w14:paraId="00EDB56B" w14:textId="77777777" w:rsidR="00751015" w:rsidRPr="00751015" w:rsidRDefault="00751015" w:rsidP="00751015">
      <w:pPr>
        <w:numPr>
          <w:ilvl w:val="0"/>
          <w:numId w:val="15"/>
        </w:numPr>
        <w:tabs>
          <w:tab w:val="left" w:pos="284"/>
        </w:tabs>
        <w:spacing w:after="0" w:line="240" w:lineRule="auto"/>
        <w:ind w:left="709"/>
        <w:contextualSpacing/>
        <w:jc w:val="both"/>
        <w:rPr>
          <w:rFonts w:ascii="Arial" w:eastAsia="Times New Roman" w:hAnsi="Arial" w:cs="Arial"/>
          <w:sz w:val="20"/>
          <w:szCs w:val="20"/>
        </w:rPr>
      </w:pPr>
      <w:r w:rsidRPr="00751015">
        <w:rPr>
          <w:rFonts w:ascii="Arial" w:eastAsia="Times New Roman" w:hAnsi="Arial" w:cs="Arial"/>
          <w:sz w:val="20"/>
          <w:szCs w:val="20"/>
        </w:rPr>
        <w:t>по сегменту бизнеса;</w:t>
      </w:r>
    </w:p>
    <w:p w14:paraId="3A558298" w14:textId="77777777" w:rsidR="00751015" w:rsidRPr="00751015" w:rsidRDefault="00751015" w:rsidP="00751015">
      <w:pPr>
        <w:numPr>
          <w:ilvl w:val="0"/>
          <w:numId w:val="15"/>
        </w:numPr>
        <w:tabs>
          <w:tab w:val="left" w:pos="284"/>
        </w:tabs>
        <w:spacing w:after="0" w:line="240" w:lineRule="auto"/>
        <w:ind w:left="709"/>
        <w:contextualSpacing/>
        <w:jc w:val="both"/>
        <w:rPr>
          <w:rFonts w:ascii="Arial" w:eastAsia="Times New Roman" w:hAnsi="Arial" w:cs="Arial"/>
          <w:sz w:val="20"/>
          <w:szCs w:val="20"/>
        </w:rPr>
      </w:pPr>
      <w:r w:rsidRPr="00751015">
        <w:rPr>
          <w:rFonts w:ascii="Arial" w:eastAsia="Times New Roman" w:hAnsi="Arial" w:cs="Arial"/>
          <w:sz w:val="20"/>
          <w:szCs w:val="20"/>
        </w:rPr>
        <w:t>по запасам.</w:t>
      </w:r>
    </w:p>
    <w:p w14:paraId="7D7FC7F3" w14:textId="77777777" w:rsidR="00751015" w:rsidRPr="00751015" w:rsidRDefault="00751015" w:rsidP="00751015">
      <w:pPr>
        <w:spacing w:after="0" w:line="240" w:lineRule="auto"/>
        <w:rPr>
          <w:rFonts w:ascii="Arial" w:hAnsi="Arial" w:cs="Arial"/>
          <w:sz w:val="20"/>
          <w:szCs w:val="20"/>
        </w:rPr>
      </w:pPr>
    </w:p>
    <w:p w14:paraId="2A26AC91"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Calibri" w:hAnsi="Arial" w:cs="Arial"/>
          <w:b/>
          <w:sz w:val="20"/>
          <w:szCs w:val="20"/>
          <w:lang w:eastAsia="ru-RU"/>
        </w:rPr>
      </w:pPr>
      <w:r w:rsidRPr="00751015">
        <w:rPr>
          <w:rFonts w:ascii="Arial" w:eastAsia="Calibri" w:hAnsi="Arial" w:cs="Arial"/>
          <w:b/>
          <w:bCs/>
          <w:sz w:val="20"/>
          <w:szCs w:val="20"/>
          <w:lang w:eastAsia="ru-RU"/>
        </w:rPr>
        <w:t>Финансовый инструмент представляет собой</w:t>
      </w:r>
      <w:r w:rsidRPr="00751015">
        <w:rPr>
          <w:rFonts w:ascii="Arial" w:eastAsia="Calibri" w:hAnsi="Arial" w:cs="Arial"/>
          <w:b/>
          <w:sz w:val="20"/>
          <w:szCs w:val="20"/>
          <w:lang w:eastAsia="ru-RU"/>
        </w:rPr>
        <w:t>:</w:t>
      </w:r>
    </w:p>
    <w:p w14:paraId="28B6F0BF" w14:textId="77777777" w:rsidR="00751015" w:rsidRPr="00751015" w:rsidRDefault="00751015" w:rsidP="00751015">
      <w:pPr>
        <w:numPr>
          <w:ilvl w:val="0"/>
          <w:numId w:val="10"/>
        </w:numPr>
        <w:tabs>
          <w:tab w:val="left" w:pos="284"/>
        </w:tabs>
        <w:spacing w:after="0" w:line="240" w:lineRule="auto"/>
        <w:contextualSpacing/>
        <w:jc w:val="both"/>
        <w:rPr>
          <w:rFonts w:ascii="Arial" w:eastAsia="Times New Roman" w:hAnsi="Arial" w:cs="Arial"/>
          <w:sz w:val="20"/>
          <w:szCs w:val="20"/>
        </w:rPr>
      </w:pPr>
      <w:r w:rsidRPr="00751015">
        <w:rPr>
          <w:rFonts w:ascii="Arial" w:eastAsia="Times New Roman" w:hAnsi="Arial" w:cs="Arial"/>
          <w:sz w:val="20"/>
          <w:szCs w:val="20"/>
        </w:rPr>
        <w:t>денежные вложения с целью получения дохода;</w:t>
      </w:r>
    </w:p>
    <w:p w14:paraId="0D3EA076" w14:textId="77777777" w:rsidR="00751015" w:rsidRPr="00751015" w:rsidRDefault="00751015" w:rsidP="00751015">
      <w:pPr>
        <w:numPr>
          <w:ilvl w:val="0"/>
          <w:numId w:val="10"/>
        </w:numPr>
        <w:tabs>
          <w:tab w:val="left" w:pos="284"/>
        </w:tabs>
        <w:spacing w:after="0" w:line="240" w:lineRule="auto"/>
        <w:contextualSpacing/>
        <w:jc w:val="both"/>
        <w:rPr>
          <w:rFonts w:ascii="Arial" w:eastAsia="Times New Roman" w:hAnsi="Arial" w:cs="Arial"/>
          <w:sz w:val="20"/>
          <w:szCs w:val="20"/>
        </w:rPr>
      </w:pPr>
      <w:r w:rsidRPr="00751015">
        <w:rPr>
          <w:rFonts w:ascii="Arial" w:eastAsia="Times New Roman" w:hAnsi="Arial" w:cs="Arial"/>
          <w:sz w:val="20"/>
          <w:szCs w:val="20"/>
        </w:rPr>
        <w:t>предоплаченные доходы;</w:t>
      </w:r>
    </w:p>
    <w:p w14:paraId="369E96E0" w14:textId="77777777" w:rsidR="00751015" w:rsidRPr="00751015" w:rsidRDefault="00751015" w:rsidP="00751015">
      <w:pPr>
        <w:numPr>
          <w:ilvl w:val="0"/>
          <w:numId w:val="10"/>
        </w:numPr>
        <w:tabs>
          <w:tab w:val="left" w:pos="284"/>
        </w:tabs>
        <w:spacing w:after="0" w:line="240" w:lineRule="auto"/>
        <w:contextualSpacing/>
        <w:jc w:val="both"/>
        <w:rPr>
          <w:rFonts w:ascii="Arial" w:eastAsia="Times New Roman" w:hAnsi="Arial" w:cs="Arial"/>
          <w:sz w:val="20"/>
          <w:szCs w:val="20"/>
        </w:rPr>
      </w:pPr>
      <w:r w:rsidRPr="00751015">
        <w:rPr>
          <w:rFonts w:ascii="Arial" w:eastAsia="Times New Roman" w:hAnsi="Arial" w:cs="Arial"/>
          <w:sz w:val="20"/>
          <w:szCs w:val="20"/>
        </w:rPr>
        <w:t>любой договор, заключенный между хозяйствующими субъектами;</w:t>
      </w:r>
    </w:p>
    <w:p w14:paraId="7D0ED834" w14:textId="77777777" w:rsidR="00751015" w:rsidRPr="00751015" w:rsidRDefault="00751015" w:rsidP="00751015">
      <w:pPr>
        <w:numPr>
          <w:ilvl w:val="0"/>
          <w:numId w:val="10"/>
        </w:numPr>
        <w:tabs>
          <w:tab w:val="left" w:pos="284"/>
        </w:tabs>
        <w:spacing w:after="0" w:line="240" w:lineRule="auto"/>
        <w:contextualSpacing/>
        <w:jc w:val="both"/>
        <w:rPr>
          <w:rFonts w:ascii="Arial" w:eastAsia="Times New Roman" w:hAnsi="Arial" w:cs="Arial"/>
          <w:b/>
          <w:sz w:val="20"/>
          <w:szCs w:val="20"/>
          <w:u w:val="single"/>
        </w:rPr>
      </w:pPr>
      <w:r w:rsidRPr="00751015">
        <w:rPr>
          <w:rFonts w:ascii="Arial" w:eastAsia="Times New Roman" w:hAnsi="Arial" w:cs="Arial"/>
          <w:sz w:val="20"/>
          <w:szCs w:val="20"/>
          <w:u w:val="single"/>
        </w:rPr>
        <w:t>любой договор, в результате которого одновременно возникает финансовый актив у одного предприятия и финансовое обязательство или долевой инструмент у другого.</w:t>
      </w:r>
    </w:p>
    <w:p w14:paraId="3D893202" w14:textId="77777777" w:rsidR="00751015" w:rsidRPr="00751015" w:rsidRDefault="00751015" w:rsidP="00751015">
      <w:pPr>
        <w:spacing w:after="0" w:line="240" w:lineRule="auto"/>
        <w:jc w:val="both"/>
        <w:rPr>
          <w:rFonts w:ascii="Arial" w:hAnsi="Arial" w:cs="Arial"/>
          <w:b/>
        </w:rPr>
      </w:pPr>
    </w:p>
    <w:p w14:paraId="53505EF3"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Times New Roman" w:hAnsi="Arial" w:cs="Arial"/>
          <w:b/>
          <w:snapToGrid w:val="0"/>
          <w:sz w:val="20"/>
          <w:szCs w:val="20"/>
        </w:rPr>
      </w:pPr>
      <w:r w:rsidRPr="00751015">
        <w:rPr>
          <w:rFonts w:ascii="Arial" w:eastAsia="Times New Roman" w:hAnsi="Arial" w:cs="Arial"/>
          <w:b/>
          <w:bCs/>
          <w:snapToGrid w:val="0"/>
          <w:sz w:val="20"/>
          <w:szCs w:val="20"/>
        </w:rPr>
        <w:t>Проценты по финансовым инструментам, рассчитанные с применением метода эффективной процентной ставки, относятся</w:t>
      </w:r>
      <w:r w:rsidRPr="00751015">
        <w:rPr>
          <w:rFonts w:ascii="Arial" w:eastAsia="Times New Roman" w:hAnsi="Arial" w:cs="Arial"/>
          <w:b/>
          <w:snapToGrid w:val="0"/>
          <w:sz w:val="20"/>
          <w:szCs w:val="20"/>
        </w:rPr>
        <w:t>:</w:t>
      </w:r>
    </w:p>
    <w:p w14:paraId="4D578384" w14:textId="77777777" w:rsidR="00751015" w:rsidRPr="00751015" w:rsidRDefault="00751015" w:rsidP="00751015">
      <w:pPr>
        <w:widowControl w:val="0"/>
        <w:numPr>
          <w:ilvl w:val="0"/>
          <w:numId w:val="7"/>
        </w:numPr>
        <w:spacing w:after="0" w:line="240" w:lineRule="auto"/>
        <w:ind w:left="709"/>
        <w:jc w:val="both"/>
        <w:rPr>
          <w:rFonts w:ascii="Arial" w:eastAsia="Times New Roman" w:hAnsi="Arial" w:cs="Arial"/>
          <w:snapToGrid w:val="0"/>
          <w:sz w:val="20"/>
          <w:szCs w:val="20"/>
          <w:u w:val="single"/>
          <w:lang w:eastAsia="ru-RU"/>
        </w:rPr>
      </w:pPr>
      <w:r w:rsidRPr="00751015">
        <w:rPr>
          <w:rFonts w:ascii="Arial" w:eastAsia="Times New Roman" w:hAnsi="Arial" w:cs="Arial"/>
          <w:snapToGrid w:val="0"/>
          <w:sz w:val="20"/>
          <w:szCs w:val="20"/>
          <w:u w:val="single"/>
          <w:lang w:eastAsia="ru-RU"/>
        </w:rPr>
        <w:t>на отчет о прибыли или убытке;</w:t>
      </w:r>
    </w:p>
    <w:p w14:paraId="315D46BB" w14:textId="77777777" w:rsidR="00751015" w:rsidRPr="00751015" w:rsidRDefault="00751015" w:rsidP="00751015">
      <w:pPr>
        <w:widowControl w:val="0"/>
        <w:numPr>
          <w:ilvl w:val="0"/>
          <w:numId w:val="7"/>
        </w:numPr>
        <w:spacing w:after="0" w:line="240" w:lineRule="auto"/>
        <w:ind w:left="709"/>
        <w:jc w:val="both"/>
        <w:rPr>
          <w:rFonts w:ascii="Arial" w:eastAsia="Times New Roman" w:hAnsi="Arial" w:cs="Arial"/>
          <w:snapToGrid w:val="0"/>
          <w:sz w:val="20"/>
          <w:szCs w:val="20"/>
          <w:lang w:eastAsia="ru-RU"/>
        </w:rPr>
      </w:pPr>
      <w:r w:rsidRPr="00751015">
        <w:rPr>
          <w:rFonts w:ascii="Arial" w:eastAsia="Times New Roman" w:hAnsi="Arial" w:cs="Arial"/>
          <w:snapToGrid w:val="0"/>
          <w:sz w:val="20"/>
          <w:szCs w:val="20"/>
          <w:lang w:eastAsia="ru-RU"/>
        </w:rPr>
        <w:t>на отчет о финансовом положении;</w:t>
      </w:r>
    </w:p>
    <w:p w14:paraId="626F3D5D" w14:textId="77777777" w:rsidR="00751015" w:rsidRPr="00751015" w:rsidRDefault="00751015" w:rsidP="00751015">
      <w:pPr>
        <w:widowControl w:val="0"/>
        <w:numPr>
          <w:ilvl w:val="0"/>
          <w:numId w:val="7"/>
        </w:numPr>
        <w:spacing w:after="0" w:line="240" w:lineRule="auto"/>
        <w:ind w:left="709"/>
        <w:jc w:val="both"/>
        <w:rPr>
          <w:rFonts w:ascii="Arial" w:eastAsia="Times New Roman" w:hAnsi="Arial" w:cs="Arial"/>
          <w:snapToGrid w:val="0"/>
          <w:sz w:val="20"/>
          <w:szCs w:val="20"/>
          <w:lang w:eastAsia="ru-RU"/>
        </w:rPr>
      </w:pPr>
      <w:r w:rsidRPr="00751015">
        <w:rPr>
          <w:rFonts w:ascii="Arial" w:eastAsia="Times New Roman" w:hAnsi="Arial" w:cs="Arial"/>
          <w:snapToGrid w:val="0"/>
          <w:sz w:val="20"/>
          <w:szCs w:val="20"/>
          <w:lang w:eastAsia="ru-RU"/>
        </w:rPr>
        <w:t>в состав капитала;</w:t>
      </w:r>
    </w:p>
    <w:p w14:paraId="6091F2EC" w14:textId="77777777" w:rsidR="00751015" w:rsidRPr="00751015" w:rsidRDefault="00751015" w:rsidP="00751015">
      <w:pPr>
        <w:widowControl w:val="0"/>
        <w:numPr>
          <w:ilvl w:val="0"/>
          <w:numId w:val="7"/>
        </w:numPr>
        <w:spacing w:after="0" w:line="240" w:lineRule="auto"/>
        <w:ind w:left="709"/>
        <w:jc w:val="both"/>
        <w:rPr>
          <w:rFonts w:ascii="Arial" w:eastAsia="Times New Roman" w:hAnsi="Arial" w:cs="Arial"/>
          <w:snapToGrid w:val="0"/>
          <w:sz w:val="20"/>
          <w:szCs w:val="20"/>
          <w:lang w:eastAsia="ru-RU"/>
        </w:rPr>
      </w:pPr>
      <w:r w:rsidRPr="00751015">
        <w:rPr>
          <w:rFonts w:ascii="Arial" w:eastAsia="Times New Roman" w:hAnsi="Arial" w:cs="Arial"/>
          <w:snapToGrid w:val="0"/>
          <w:sz w:val="20"/>
          <w:szCs w:val="20"/>
          <w:lang w:eastAsia="ru-RU"/>
        </w:rPr>
        <w:t>в прочий совокупный доход.</w:t>
      </w:r>
    </w:p>
    <w:p w14:paraId="5A213547" w14:textId="77777777" w:rsidR="00751015" w:rsidRPr="00751015" w:rsidRDefault="00751015" w:rsidP="00751015">
      <w:pPr>
        <w:spacing w:after="0" w:line="240" w:lineRule="auto"/>
        <w:ind w:hanging="33"/>
      </w:pPr>
    </w:p>
    <w:p w14:paraId="4705D410"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Times New Roman" w:hAnsi="Arial" w:cs="Arial"/>
          <w:b/>
          <w:snapToGrid w:val="0"/>
          <w:sz w:val="20"/>
          <w:szCs w:val="20"/>
          <w:lang w:eastAsia="ru-RU"/>
        </w:rPr>
      </w:pPr>
      <w:r w:rsidRPr="00751015">
        <w:rPr>
          <w:rFonts w:ascii="Arial" w:eastAsia="Times New Roman" w:hAnsi="Arial" w:cs="Arial"/>
          <w:b/>
          <w:bCs/>
          <w:snapToGrid w:val="0"/>
          <w:sz w:val="20"/>
          <w:szCs w:val="20"/>
          <w:lang w:eastAsia="ru-RU"/>
        </w:rPr>
        <w:t>Кредитный риск – это риск</w:t>
      </w:r>
      <w:r w:rsidRPr="00751015">
        <w:rPr>
          <w:rFonts w:ascii="Arial" w:eastAsia="Times New Roman" w:hAnsi="Arial" w:cs="Arial"/>
          <w:b/>
          <w:snapToGrid w:val="0"/>
          <w:sz w:val="20"/>
          <w:szCs w:val="20"/>
          <w:lang w:eastAsia="ru-RU"/>
        </w:rPr>
        <w:t>:</w:t>
      </w:r>
    </w:p>
    <w:p w14:paraId="45A53989" w14:textId="77777777" w:rsidR="00751015" w:rsidRPr="00751015" w:rsidRDefault="00751015" w:rsidP="00751015">
      <w:pPr>
        <w:widowControl w:val="0"/>
        <w:numPr>
          <w:ilvl w:val="0"/>
          <w:numId w:val="12"/>
        </w:numPr>
        <w:spacing w:after="0" w:line="240" w:lineRule="auto"/>
        <w:ind w:left="709"/>
        <w:jc w:val="both"/>
        <w:rPr>
          <w:rFonts w:ascii="Arial" w:eastAsia="Times New Roman" w:hAnsi="Arial" w:cs="Arial"/>
          <w:snapToGrid w:val="0"/>
          <w:color w:val="000000" w:themeColor="text1"/>
          <w:sz w:val="20"/>
          <w:szCs w:val="20"/>
          <w:lang w:eastAsia="ru-RU"/>
        </w:rPr>
      </w:pPr>
      <w:r w:rsidRPr="00751015">
        <w:rPr>
          <w:rFonts w:ascii="Arial" w:eastAsia="Times New Roman" w:hAnsi="Arial" w:cs="Arial"/>
          <w:snapToGrid w:val="0"/>
          <w:color w:val="000000" w:themeColor="text1"/>
          <w:sz w:val="20"/>
          <w:szCs w:val="20"/>
          <w:lang w:eastAsia="ru-RU"/>
        </w:rPr>
        <w:t>изменений стоимости финансового инструмента в связи с изменениями рыночных ставок процента;</w:t>
      </w:r>
    </w:p>
    <w:p w14:paraId="6E9D20CC" w14:textId="77777777" w:rsidR="00751015" w:rsidRPr="00751015" w:rsidRDefault="00751015" w:rsidP="00751015">
      <w:pPr>
        <w:widowControl w:val="0"/>
        <w:numPr>
          <w:ilvl w:val="0"/>
          <w:numId w:val="12"/>
        </w:numPr>
        <w:spacing w:after="0" w:line="240" w:lineRule="auto"/>
        <w:ind w:left="709"/>
        <w:jc w:val="both"/>
        <w:rPr>
          <w:rFonts w:ascii="Arial" w:eastAsia="Times New Roman" w:hAnsi="Arial" w:cs="Arial"/>
          <w:snapToGrid w:val="0"/>
          <w:color w:val="000000" w:themeColor="text1"/>
          <w:sz w:val="20"/>
          <w:szCs w:val="20"/>
          <w:lang w:eastAsia="ru-RU"/>
        </w:rPr>
      </w:pPr>
      <w:r w:rsidRPr="00751015">
        <w:rPr>
          <w:rFonts w:ascii="Arial" w:eastAsia="Times New Roman" w:hAnsi="Arial" w:cs="Arial"/>
          <w:snapToGrid w:val="0"/>
          <w:color w:val="000000" w:themeColor="text1"/>
          <w:sz w:val="20"/>
          <w:szCs w:val="20"/>
          <w:lang w:eastAsia="ru-RU"/>
        </w:rPr>
        <w:t>возникновения у компании трудностей в получении средств для исполнения обязательств, связанных с финансовыми инструментами;</w:t>
      </w:r>
    </w:p>
    <w:p w14:paraId="1D001EC2" w14:textId="77777777" w:rsidR="00751015" w:rsidRPr="00751015" w:rsidRDefault="00751015" w:rsidP="00751015">
      <w:pPr>
        <w:widowControl w:val="0"/>
        <w:numPr>
          <w:ilvl w:val="0"/>
          <w:numId w:val="12"/>
        </w:numPr>
        <w:spacing w:after="0" w:line="240" w:lineRule="auto"/>
        <w:ind w:left="709"/>
        <w:jc w:val="both"/>
        <w:rPr>
          <w:rFonts w:ascii="Arial" w:eastAsia="Times New Roman" w:hAnsi="Arial" w:cs="Arial"/>
          <w:snapToGrid w:val="0"/>
          <w:color w:val="000000" w:themeColor="text1"/>
          <w:sz w:val="20"/>
          <w:szCs w:val="20"/>
          <w:lang w:eastAsia="ru-RU"/>
        </w:rPr>
      </w:pPr>
      <w:r w:rsidRPr="00751015">
        <w:rPr>
          <w:rFonts w:ascii="Arial" w:eastAsia="Times New Roman" w:hAnsi="Arial" w:cs="Arial"/>
          <w:snapToGrid w:val="0"/>
          <w:color w:val="000000" w:themeColor="text1"/>
          <w:sz w:val="20"/>
          <w:szCs w:val="20"/>
          <w:lang w:eastAsia="ru-RU"/>
        </w:rPr>
        <w:t>изменений стоимости финансового инструмента в связи с изменением рыночных цен;</w:t>
      </w:r>
    </w:p>
    <w:p w14:paraId="28A8BAA4" w14:textId="77777777" w:rsidR="00751015" w:rsidRPr="00751015" w:rsidRDefault="00751015" w:rsidP="00751015">
      <w:pPr>
        <w:widowControl w:val="0"/>
        <w:numPr>
          <w:ilvl w:val="0"/>
          <w:numId w:val="12"/>
        </w:numPr>
        <w:spacing w:after="0" w:line="240" w:lineRule="auto"/>
        <w:ind w:left="709"/>
        <w:jc w:val="both"/>
        <w:rPr>
          <w:rFonts w:ascii="Arial" w:eastAsia="Times New Roman" w:hAnsi="Arial" w:cs="Arial"/>
          <w:snapToGrid w:val="0"/>
          <w:color w:val="000000" w:themeColor="text1"/>
          <w:sz w:val="20"/>
          <w:szCs w:val="20"/>
          <w:u w:val="single"/>
          <w:lang w:eastAsia="ru-RU"/>
        </w:rPr>
      </w:pPr>
      <w:r w:rsidRPr="00751015">
        <w:rPr>
          <w:rFonts w:ascii="Arial" w:eastAsia="Times New Roman" w:hAnsi="Arial" w:cs="Arial"/>
          <w:snapToGrid w:val="0"/>
          <w:color w:val="000000" w:themeColor="text1"/>
          <w:sz w:val="20"/>
          <w:szCs w:val="20"/>
          <w:u w:val="single"/>
          <w:lang w:eastAsia="ru-RU"/>
        </w:rPr>
        <w:t>неисполнения своих обязательств одной стороной по финансовому инструменту и, вследствие этого, возникновение у другой стороны финансового убытка.</w:t>
      </w:r>
    </w:p>
    <w:p w14:paraId="6C0CE7F6" w14:textId="77777777" w:rsidR="00751015" w:rsidRPr="00751015" w:rsidRDefault="00751015" w:rsidP="00751015">
      <w:pPr>
        <w:spacing w:after="0" w:line="240" w:lineRule="auto"/>
        <w:jc w:val="both"/>
        <w:rPr>
          <w:rFonts w:ascii="Arial" w:eastAsia="Times New Roman" w:hAnsi="Arial" w:cs="Arial"/>
        </w:rPr>
      </w:pPr>
    </w:p>
    <w:p w14:paraId="462BC606"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Calibri" w:hAnsi="Arial" w:cs="Arial"/>
          <w:b/>
          <w:sz w:val="20"/>
          <w:szCs w:val="20"/>
          <w:lang w:eastAsia="ru-RU"/>
        </w:rPr>
      </w:pPr>
      <w:r w:rsidRPr="00751015">
        <w:rPr>
          <w:rFonts w:ascii="Arial" w:eastAsia="Calibri" w:hAnsi="Arial" w:cs="Arial"/>
          <w:b/>
          <w:bCs/>
          <w:sz w:val="20"/>
          <w:szCs w:val="20"/>
          <w:lang w:eastAsia="ru-RU"/>
        </w:rPr>
        <w:t>Согласно МСФО (IFRS) 15 «Выручка по договорам с покупателями» выручка — это</w:t>
      </w:r>
      <w:r w:rsidRPr="00751015">
        <w:rPr>
          <w:rFonts w:ascii="Arial" w:eastAsia="Calibri" w:hAnsi="Arial" w:cs="Arial"/>
          <w:b/>
          <w:sz w:val="20"/>
          <w:szCs w:val="20"/>
          <w:lang w:eastAsia="ru-RU"/>
        </w:rPr>
        <w:t>:</w:t>
      </w:r>
    </w:p>
    <w:p w14:paraId="18589F30" w14:textId="77777777" w:rsidR="00751015" w:rsidRPr="00751015" w:rsidRDefault="00751015" w:rsidP="00751015">
      <w:pPr>
        <w:keepNext/>
        <w:keepLines/>
        <w:numPr>
          <w:ilvl w:val="0"/>
          <w:numId w:val="20"/>
        </w:numPr>
        <w:tabs>
          <w:tab w:val="left" w:pos="284"/>
        </w:tabs>
        <w:spacing w:after="0" w:line="240" w:lineRule="auto"/>
        <w:contextualSpacing/>
        <w:jc w:val="both"/>
        <w:rPr>
          <w:rFonts w:ascii="Arial" w:hAnsi="Arial" w:cs="Arial"/>
          <w:sz w:val="20"/>
          <w:szCs w:val="18"/>
        </w:rPr>
      </w:pPr>
      <w:r w:rsidRPr="00751015">
        <w:rPr>
          <w:rFonts w:ascii="Arial" w:hAnsi="Arial" w:cs="Arial"/>
          <w:bCs/>
          <w:iCs/>
          <w:sz w:val="20"/>
          <w:szCs w:val="18"/>
        </w:rPr>
        <w:t>весь полученный доход от операционной деятельности, приводящий к увеличению капитала</w:t>
      </w:r>
      <w:r w:rsidRPr="00751015">
        <w:rPr>
          <w:rFonts w:ascii="Arial" w:hAnsi="Arial" w:cs="Arial"/>
          <w:sz w:val="20"/>
          <w:szCs w:val="18"/>
        </w:rPr>
        <w:t>;</w:t>
      </w:r>
    </w:p>
    <w:p w14:paraId="1ADFA119" w14:textId="77777777" w:rsidR="00751015" w:rsidRPr="00751015" w:rsidRDefault="00751015" w:rsidP="00751015">
      <w:pPr>
        <w:keepNext/>
        <w:keepLines/>
        <w:numPr>
          <w:ilvl w:val="0"/>
          <w:numId w:val="20"/>
        </w:numPr>
        <w:tabs>
          <w:tab w:val="left" w:pos="284"/>
        </w:tabs>
        <w:spacing w:after="0" w:line="240" w:lineRule="auto"/>
        <w:contextualSpacing/>
        <w:jc w:val="both"/>
        <w:rPr>
          <w:rFonts w:ascii="Arial" w:hAnsi="Arial" w:cs="Arial"/>
          <w:sz w:val="20"/>
          <w:szCs w:val="18"/>
          <w:u w:val="single"/>
        </w:rPr>
      </w:pPr>
      <w:r w:rsidRPr="00751015">
        <w:rPr>
          <w:rFonts w:ascii="Arial" w:hAnsi="Arial" w:cs="Arial"/>
          <w:bCs/>
          <w:iCs/>
          <w:sz w:val="20"/>
          <w:szCs w:val="18"/>
          <w:u w:val="single"/>
        </w:rPr>
        <w:t>доход, возникающий в ходе обычной деятельности организации</w:t>
      </w:r>
      <w:r w:rsidRPr="00751015">
        <w:rPr>
          <w:rFonts w:ascii="Arial" w:hAnsi="Arial" w:cs="Arial"/>
          <w:sz w:val="20"/>
          <w:szCs w:val="18"/>
          <w:u w:val="single"/>
        </w:rPr>
        <w:t>;</w:t>
      </w:r>
    </w:p>
    <w:p w14:paraId="1033F974" w14:textId="77777777" w:rsidR="00751015" w:rsidRPr="00751015" w:rsidRDefault="00751015" w:rsidP="00751015">
      <w:pPr>
        <w:keepNext/>
        <w:keepLines/>
        <w:numPr>
          <w:ilvl w:val="0"/>
          <w:numId w:val="20"/>
        </w:numPr>
        <w:tabs>
          <w:tab w:val="left" w:pos="284"/>
        </w:tabs>
        <w:spacing w:after="0" w:line="240" w:lineRule="auto"/>
        <w:contextualSpacing/>
        <w:jc w:val="both"/>
        <w:rPr>
          <w:rFonts w:ascii="Arial" w:hAnsi="Arial" w:cs="Arial"/>
          <w:sz w:val="20"/>
          <w:szCs w:val="18"/>
        </w:rPr>
      </w:pPr>
      <w:r w:rsidRPr="00751015">
        <w:rPr>
          <w:rFonts w:ascii="Arial" w:hAnsi="Arial" w:cs="Arial"/>
          <w:bCs/>
          <w:iCs/>
          <w:sz w:val="20"/>
          <w:szCs w:val="18"/>
        </w:rPr>
        <w:t>валовая совокупность дохода от реализации, налога с продаж и налога на добавленную стоимость</w:t>
      </w:r>
      <w:r w:rsidRPr="00751015">
        <w:rPr>
          <w:rFonts w:ascii="Arial" w:hAnsi="Arial" w:cs="Arial"/>
          <w:sz w:val="20"/>
          <w:szCs w:val="18"/>
        </w:rPr>
        <w:t>;</w:t>
      </w:r>
    </w:p>
    <w:p w14:paraId="34F5818D" w14:textId="77777777" w:rsidR="00751015" w:rsidRPr="00751015" w:rsidRDefault="00751015" w:rsidP="00751015">
      <w:pPr>
        <w:keepNext/>
        <w:keepLines/>
        <w:numPr>
          <w:ilvl w:val="0"/>
          <w:numId w:val="20"/>
        </w:numPr>
        <w:tabs>
          <w:tab w:val="left" w:pos="284"/>
        </w:tabs>
        <w:spacing w:after="0" w:line="240" w:lineRule="auto"/>
        <w:contextualSpacing/>
        <w:jc w:val="both"/>
        <w:rPr>
          <w:rFonts w:ascii="Arial" w:hAnsi="Arial" w:cs="Arial"/>
          <w:sz w:val="20"/>
          <w:szCs w:val="18"/>
        </w:rPr>
      </w:pPr>
      <w:r w:rsidRPr="00751015">
        <w:rPr>
          <w:rFonts w:ascii="Arial" w:hAnsi="Arial" w:cs="Arial"/>
          <w:bCs/>
          <w:iCs/>
          <w:sz w:val="20"/>
          <w:szCs w:val="18"/>
        </w:rPr>
        <w:t>стоимость, за которую можно обменять актив</w:t>
      </w:r>
      <w:r w:rsidRPr="00751015">
        <w:rPr>
          <w:rFonts w:ascii="Arial" w:hAnsi="Arial" w:cs="Arial"/>
          <w:sz w:val="20"/>
          <w:szCs w:val="18"/>
        </w:rPr>
        <w:t>.</w:t>
      </w:r>
    </w:p>
    <w:p w14:paraId="4977D0B8" w14:textId="77777777" w:rsidR="00751015" w:rsidRPr="00751015" w:rsidRDefault="00751015" w:rsidP="00751015">
      <w:pPr>
        <w:tabs>
          <w:tab w:val="num" w:pos="750"/>
        </w:tabs>
        <w:spacing w:after="0" w:line="240" w:lineRule="auto"/>
        <w:rPr>
          <w:rFonts w:ascii="Arial" w:hAnsi="Arial" w:cs="Arial"/>
          <w:sz w:val="18"/>
          <w:szCs w:val="18"/>
        </w:rPr>
      </w:pPr>
    </w:p>
    <w:p w14:paraId="148EFC29"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Calibri" w:hAnsi="Arial" w:cs="Arial"/>
          <w:sz w:val="20"/>
          <w:szCs w:val="20"/>
          <w:lang w:eastAsia="ru-RU"/>
        </w:rPr>
      </w:pPr>
      <w:r w:rsidRPr="00751015">
        <w:rPr>
          <w:rFonts w:ascii="Arial" w:eastAsia="Calibri" w:hAnsi="Arial" w:cs="Arial"/>
          <w:b/>
          <w:bCs/>
          <w:sz w:val="20"/>
          <w:szCs w:val="20"/>
          <w:lang w:eastAsia="ru-RU"/>
        </w:rPr>
        <w:t>Предприятие должно анализировать непризнанные активы по отложенным налогам с целью определения возможности восстановления актива</w:t>
      </w:r>
      <w:r w:rsidRPr="00751015">
        <w:rPr>
          <w:rFonts w:ascii="Arial" w:eastAsia="Calibri" w:hAnsi="Arial" w:cs="Arial"/>
          <w:b/>
          <w:sz w:val="20"/>
          <w:szCs w:val="20"/>
          <w:lang w:eastAsia="ru-RU"/>
        </w:rPr>
        <w:t>:</w:t>
      </w:r>
    </w:p>
    <w:p w14:paraId="4C6C7827" w14:textId="77777777" w:rsidR="00751015" w:rsidRPr="00751015" w:rsidRDefault="00751015" w:rsidP="00751015">
      <w:pPr>
        <w:numPr>
          <w:ilvl w:val="0"/>
          <w:numId w:val="9"/>
        </w:numPr>
        <w:tabs>
          <w:tab w:val="left" w:pos="284"/>
        </w:tabs>
        <w:spacing w:after="0" w:line="240" w:lineRule="auto"/>
        <w:ind w:left="709"/>
        <w:contextualSpacing/>
        <w:rPr>
          <w:rFonts w:ascii="Arial" w:eastAsia="Times New Roman" w:hAnsi="Arial" w:cs="Arial"/>
          <w:sz w:val="20"/>
          <w:szCs w:val="20"/>
        </w:rPr>
      </w:pPr>
      <w:r w:rsidRPr="00751015">
        <w:rPr>
          <w:rFonts w:ascii="Arial" w:eastAsia="Times New Roman" w:hAnsi="Arial" w:cs="Arial"/>
          <w:bCs/>
          <w:iCs/>
          <w:sz w:val="20"/>
          <w:szCs w:val="20"/>
        </w:rPr>
        <w:t>каждые 3 года</w:t>
      </w:r>
      <w:r w:rsidRPr="00751015">
        <w:rPr>
          <w:rFonts w:ascii="Arial" w:eastAsia="Times New Roman" w:hAnsi="Arial" w:cs="Arial"/>
          <w:sz w:val="20"/>
          <w:szCs w:val="20"/>
        </w:rPr>
        <w:t>;</w:t>
      </w:r>
    </w:p>
    <w:p w14:paraId="784A400A" w14:textId="77777777" w:rsidR="00751015" w:rsidRPr="00751015" w:rsidRDefault="00751015" w:rsidP="00751015">
      <w:pPr>
        <w:numPr>
          <w:ilvl w:val="0"/>
          <w:numId w:val="9"/>
        </w:numPr>
        <w:tabs>
          <w:tab w:val="left" w:pos="284"/>
        </w:tabs>
        <w:spacing w:after="0" w:line="240" w:lineRule="auto"/>
        <w:ind w:left="709"/>
        <w:contextualSpacing/>
        <w:rPr>
          <w:rFonts w:ascii="Arial" w:eastAsia="Times New Roman" w:hAnsi="Arial" w:cs="Arial"/>
          <w:sz w:val="20"/>
          <w:szCs w:val="20"/>
        </w:rPr>
      </w:pPr>
      <w:r w:rsidRPr="00751015">
        <w:rPr>
          <w:rFonts w:ascii="Arial" w:eastAsia="Times New Roman" w:hAnsi="Arial" w:cs="Arial"/>
          <w:bCs/>
          <w:iCs/>
          <w:sz w:val="20"/>
          <w:szCs w:val="20"/>
        </w:rPr>
        <w:t>каждые 5 лет</w:t>
      </w:r>
      <w:r w:rsidRPr="00751015">
        <w:rPr>
          <w:rFonts w:ascii="Arial" w:eastAsia="Times New Roman" w:hAnsi="Arial" w:cs="Arial"/>
          <w:sz w:val="20"/>
          <w:szCs w:val="20"/>
        </w:rPr>
        <w:t>;</w:t>
      </w:r>
      <w:r w:rsidRPr="00751015">
        <w:rPr>
          <w:rFonts w:ascii="Arial" w:eastAsia="Times New Roman" w:hAnsi="Arial" w:cs="Arial"/>
          <w:sz w:val="20"/>
          <w:szCs w:val="20"/>
          <w:lang w:val="en-US"/>
        </w:rPr>
        <w:t> </w:t>
      </w:r>
    </w:p>
    <w:p w14:paraId="5387B199" w14:textId="77777777" w:rsidR="00751015" w:rsidRPr="00751015" w:rsidRDefault="00751015" w:rsidP="00751015">
      <w:pPr>
        <w:numPr>
          <w:ilvl w:val="0"/>
          <w:numId w:val="9"/>
        </w:numPr>
        <w:tabs>
          <w:tab w:val="left" w:pos="284"/>
        </w:tabs>
        <w:spacing w:after="0" w:line="240" w:lineRule="auto"/>
        <w:ind w:left="709"/>
        <w:contextualSpacing/>
        <w:rPr>
          <w:rFonts w:ascii="Arial" w:eastAsia="Times New Roman" w:hAnsi="Arial" w:cs="Arial"/>
          <w:bCs/>
          <w:sz w:val="20"/>
          <w:szCs w:val="20"/>
        </w:rPr>
      </w:pPr>
      <w:r w:rsidRPr="00751015">
        <w:rPr>
          <w:rFonts w:ascii="Arial" w:eastAsia="Times New Roman" w:hAnsi="Arial" w:cs="Arial"/>
          <w:bCs/>
          <w:iCs/>
          <w:sz w:val="20"/>
          <w:szCs w:val="20"/>
        </w:rPr>
        <w:t>каждые 10 лет</w:t>
      </w:r>
      <w:r w:rsidRPr="00751015">
        <w:rPr>
          <w:rFonts w:ascii="Arial" w:eastAsia="Times New Roman" w:hAnsi="Arial" w:cs="Arial"/>
          <w:sz w:val="20"/>
          <w:szCs w:val="20"/>
        </w:rPr>
        <w:t>;</w:t>
      </w:r>
    </w:p>
    <w:p w14:paraId="17B51F10" w14:textId="77777777" w:rsidR="00751015" w:rsidRPr="00751015" w:rsidRDefault="00751015" w:rsidP="00751015">
      <w:pPr>
        <w:numPr>
          <w:ilvl w:val="0"/>
          <w:numId w:val="9"/>
        </w:numPr>
        <w:tabs>
          <w:tab w:val="left" w:pos="284"/>
        </w:tabs>
        <w:spacing w:after="0" w:line="240" w:lineRule="auto"/>
        <w:ind w:left="709"/>
        <w:contextualSpacing/>
        <w:rPr>
          <w:rFonts w:ascii="Arial" w:eastAsia="Times New Roman" w:hAnsi="Arial" w:cs="Arial"/>
          <w:bCs/>
          <w:sz w:val="20"/>
          <w:szCs w:val="20"/>
          <w:u w:val="single"/>
        </w:rPr>
      </w:pPr>
      <w:r w:rsidRPr="00751015">
        <w:rPr>
          <w:rFonts w:ascii="Arial" w:eastAsia="Times New Roman" w:hAnsi="Arial" w:cs="Arial"/>
          <w:bCs/>
          <w:iCs/>
          <w:sz w:val="20"/>
          <w:szCs w:val="20"/>
          <w:u w:val="single"/>
        </w:rPr>
        <w:t>на каждую отчетную дату</w:t>
      </w:r>
      <w:r w:rsidRPr="00751015">
        <w:rPr>
          <w:rFonts w:ascii="Arial" w:eastAsia="Times New Roman" w:hAnsi="Arial" w:cs="Arial"/>
          <w:bCs/>
          <w:sz w:val="20"/>
          <w:szCs w:val="20"/>
          <w:u w:val="single"/>
        </w:rPr>
        <w:t>.</w:t>
      </w:r>
    </w:p>
    <w:p w14:paraId="1A75728B" w14:textId="77777777" w:rsidR="00751015" w:rsidRPr="00751015" w:rsidRDefault="00751015" w:rsidP="00751015">
      <w:pPr>
        <w:spacing w:after="0" w:line="240" w:lineRule="auto"/>
        <w:jc w:val="both"/>
        <w:rPr>
          <w:rFonts w:ascii="Arial" w:eastAsia="Times New Roman" w:hAnsi="Arial" w:cs="Arial"/>
          <w:b/>
        </w:rPr>
      </w:pPr>
    </w:p>
    <w:p w14:paraId="26B80E26"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Times New Roman" w:eastAsia="Times New Roman" w:hAnsi="Times New Roman" w:cs="Times New Roman"/>
          <w:b/>
          <w:bCs/>
          <w:sz w:val="24"/>
          <w:szCs w:val="24"/>
          <w:lang w:eastAsia="ru-RU"/>
        </w:rPr>
      </w:pPr>
      <w:r w:rsidRPr="00751015">
        <w:rPr>
          <w:rFonts w:ascii="Arial" w:eastAsia="Calibri" w:hAnsi="Arial" w:cs="Arial"/>
          <w:b/>
          <w:bCs/>
          <w:sz w:val="20"/>
          <w:szCs w:val="20"/>
          <w:lang w:eastAsia="ru-RU"/>
        </w:rPr>
        <w:t>В течение срока аренды арендодатель должен признавать в соответствии с МСФО (IFRS) 16 «Аренда»</w:t>
      </w:r>
      <w:r w:rsidRPr="00751015">
        <w:rPr>
          <w:rFonts w:ascii="Arial" w:eastAsia="Calibri" w:hAnsi="Arial" w:cs="Arial"/>
          <w:b/>
          <w:sz w:val="20"/>
          <w:szCs w:val="20"/>
          <w:lang w:eastAsia="ru-RU"/>
        </w:rPr>
        <w:t>:</w:t>
      </w:r>
    </w:p>
    <w:p w14:paraId="7E037E80" w14:textId="77777777" w:rsidR="00751015" w:rsidRPr="00751015" w:rsidRDefault="00751015" w:rsidP="00751015">
      <w:pPr>
        <w:numPr>
          <w:ilvl w:val="0"/>
          <w:numId w:val="11"/>
        </w:numPr>
        <w:tabs>
          <w:tab w:val="left" w:pos="284"/>
        </w:tabs>
        <w:spacing w:after="0" w:line="240" w:lineRule="auto"/>
        <w:ind w:left="709"/>
        <w:contextualSpacing/>
        <w:rPr>
          <w:rFonts w:ascii="Arial" w:eastAsia="Times New Roman" w:hAnsi="Arial" w:cs="Arial"/>
          <w:sz w:val="20"/>
          <w:szCs w:val="20"/>
        </w:rPr>
      </w:pPr>
      <w:r w:rsidRPr="00751015">
        <w:rPr>
          <w:rFonts w:ascii="Arial" w:eastAsia="Times New Roman" w:hAnsi="Arial" w:cs="Arial"/>
          <w:sz w:val="20"/>
          <w:szCs w:val="20"/>
        </w:rPr>
        <w:t>финансовый расход в составе отчета о прибыли или убытке;</w:t>
      </w:r>
    </w:p>
    <w:p w14:paraId="6718E544" w14:textId="77777777" w:rsidR="00751015" w:rsidRPr="00751015" w:rsidRDefault="00751015" w:rsidP="00751015">
      <w:pPr>
        <w:numPr>
          <w:ilvl w:val="0"/>
          <w:numId w:val="11"/>
        </w:numPr>
        <w:tabs>
          <w:tab w:val="left" w:pos="284"/>
        </w:tabs>
        <w:spacing w:after="0" w:line="240" w:lineRule="auto"/>
        <w:ind w:left="709"/>
        <w:contextualSpacing/>
        <w:rPr>
          <w:rFonts w:ascii="Arial" w:eastAsia="Times New Roman" w:hAnsi="Arial" w:cs="Arial"/>
          <w:sz w:val="20"/>
          <w:szCs w:val="20"/>
        </w:rPr>
      </w:pPr>
      <w:r w:rsidRPr="00751015">
        <w:rPr>
          <w:rFonts w:ascii="Arial" w:eastAsia="Times New Roman" w:hAnsi="Arial" w:cs="Arial"/>
          <w:sz w:val="20"/>
          <w:szCs w:val="20"/>
        </w:rPr>
        <w:t>финансовый расход в составе прочего совокупного дохода;</w:t>
      </w:r>
    </w:p>
    <w:p w14:paraId="412049C7" w14:textId="77777777" w:rsidR="00751015" w:rsidRPr="00751015" w:rsidRDefault="00751015" w:rsidP="00751015">
      <w:pPr>
        <w:numPr>
          <w:ilvl w:val="0"/>
          <w:numId w:val="11"/>
        </w:numPr>
        <w:tabs>
          <w:tab w:val="left" w:pos="284"/>
        </w:tabs>
        <w:spacing w:after="0" w:line="240" w:lineRule="auto"/>
        <w:ind w:left="709"/>
        <w:contextualSpacing/>
        <w:rPr>
          <w:rFonts w:ascii="Arial" w:eastAsia="Times New Roman" w:hAnsi="Arial" w:cs="Arial"/>
          <w:sz w:val="20"/>
          <w:szCs w:val="20"/>
          <w:u w:val="single"/>
        </w:rPr>
      </w:pPr>
      <w:r w:rsidRPr="00751015">
        <w:rPr>
          <w:rFonts w:ascii="Arial" w:eastAsia="Times New Roman" w:hAnsi="Arial" w:cs="Arial"/>
          <w:sz w:val="20"/>
          <w:szCs w:val="20"/>
          <w:u w:val="single"/>
        </w:rPr>
        <w:t>финансовый доход в составе отчета о прибыли или убытке;</w:t>
      </w:r>
    </w:p>
    <w:p w14:paraId="0EBB3C99" w14:textId="77777777" w:rsidR="00751015" w:rsidRPr="00751015" w:rsidRDefault="00751015" w:rsidP="00751015">
      <w:pPr>
        <w:numPr>
          <w:ilvl w:val="0"/>
          <w:numId w:val="11"/>
        </w:numPr>
        <w:tabs>
          <w:tab w:val="left" w:pos="284"/>
        </w:tabs>
        <w:spacing w:after="0" w:line="240" w:lineRule="auto"/>
        <w:ind w:left="709"/>
        <w:contextualSpacing/>
        <w:rPr>
          <w:rFonts w:ascii="Arial" w:eastAsia="Times New Roman" w:hAnsi="Arial" w:cs="Arial"/>
          <w:sz w:val="20"/>
          <w:szCs w:val="20"/>
        </w:rPr>
      </w:pPr>
      <w:r w:rsidRPr="00751015">
        <w:rPr>
          <w:rFonts w:ascii="Arial" w:eastAsia="Times New Roman" w:hAnsi="Arial" w:cs="Arial"/>
          <w:sz w:val="20"/>
          <w:szCs w:val="20"/>
        </w:rPr>
        <w:t>финансовое обязательство в отчете о финансовом положении.</w:t>
      </w:r>
    </w:p>
    <w:p w14:paraId="4010833D" w14:textId="77777777" w:rsidR="00751015" w:rsidRPr="00751015" w:rsidRDefault="00751015" w:rsidP="00751015">
      <w:pPr>
        <w:tabs>
          <w:tab w:val="num" w:pos="750"/>
        </w:tabs>
        <w:spacing w:after="0" w:line="240" w:lineRule="auto"/>
        <w:rPr>
          <w:rFonts w:ascii="Arial" w:hAnsi="Arial" w:cs="Arial"/>
          <w:sz w:val="20"/>
          <w:szCs w:val="20"/>
        </w:rPr>
      </w:pPr>
    </w:p>
    <w:p w14:paraId="548783D7"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Calibri" w:hAnsi="Arial" w:cs="Arial"/>
          <w:b/>
          <w:sz w:val="20"/>
          <w:szCs w:val="20"/>
          <w:lang w:eastAsia="ru-RU"/>
        </w:rPr>
      </w:pPr>
      <w:r w:rsidRPr="00751015">
        <w:rPr>
          <w:rFonts w:ascii="Arial" w:eastAsia="Calibri" w:hAnsi="Arial" w:cs="Arial"/>
          <w:b/>
          <w:bCs/>
          <w:sz w:val="20"/>
          <w:szCs w:val="20"/>
          <w:lang w:eastAsia="ru-RU"/>
        </w:rPr>
        <w:t>Согласно МСФО (IAS) 2 «Запасы» себестоимость запасов должна включать:</w:t>
      </w:r>
    </w:p>
    <w:p w14:paraId="6DD9B049" w14:textId="77777777" w:rsidR="00751015" w:rsidRPr="00751015" w:rsidRDefault="00751015" w:rsidP="00751015">
      <w:pPr>
        <w:numPr>
          <w:ilvl w:val="0"/>
          <w:numId w:val="13"/>
        </w:numPr>
        <w:tabs>
          <w:tab w:val="left" w:pos="284"/>
        </w:tabs>
        <w:spacing w:after="0" w:line="240" w:lineRule="auto"/>
        <w:ind w:left="709"/>
        <w:contextualSpacing/>
        <w:jc w:val="both"/>
        <w:rPr>
          <w:rFonts w:ascii="Arial" w:eastAsia="Times New Roman" w:hAnsi="Arial" w:cs="Arial"/>
          <w:sz w:val="20"/>
          <w:szCs w:val="20"/>
        </w:rPr>
      </w:pPr>
      <w:r w:rsidRPr="00751015">
        <w:rPr>
          <w:rFonts w:ascii="Arial" w:eastAsia="Times New Roman" w:hAnsi="Arial" w:cs="Arial"/>
          <w:bCs/>
          <w:sz w:val="20"/>
          <w:szCs w:val="20"/>
        </w:rPr>
        <w:t>производственные затраты и расходы периода</w:t>
      </w:r>
      <w:r w:rsidRPr="00751015">
        <w:rPr>
          <w:rFonts w:ascii="Arial" w:eastAsia="Times New Roman" w:hAnsi="Arial" w:cs="Arial"/>
          <w:sz w:val="20"/>
          <w:szCs w:val="20"/>
        </w:rPr>
        <w:t>;</w:t>
      </w:r>
    </w:p>
    <w:p w14:paraId="534CD0E9" w14:textId="77777777" w:rsidR="00751015" w:rsidRPr="00751015" w:rsidRDefault="00751015" w:rsidP="00751015">
      <w:pPr>
        <w:numPr>
          <w:ilvl w:val="0"/>
          <w:numId w:val="13"/>
        </w:numPr>
        <w:tabs>
          <w:tab w:val="left" w:pos="284"/>
        </w:tabs>
        <w:spacing w:after="0" w:line="240" w:lineRule="auto"/>
        <w:ind w:left="709"/>
        <w:contextualSpacing/>
        <w:jc w:val="both"/>
        <w:rPr>
          <w:rFonts w:ascii="Arial" w:eastAsia="Times New Roman" w:hAnsi="Arial" w:cs="Arial"/>
          <w:sz w:val="20"/>
          <w:szCs w:val="20"/>
        </w:rPr>
      </w:pPr>
      <w:r w:rsidRPr="00751015">
        <w:rPr>
          <w:rFonts w:ascii="Arial" w:eastAsia="Times New Roman" w:hAnsi="Arial" w:cs="Arial"/>
          <w:bCs/>
          <w:sz w:val="20"/>
          <w:szCs w:val="20"/>
        </w:rPr>
        <w:t>только переменные производственные и непроизводственные затраты</w:t>
      </w:r>
      <w:r w:rsidRPr="00751015">
        <w:rPr>
          <w:rFonts w:ascii="Arial" w:eastAsia="Times New Roman" w:hAnsi="Arial" w:cs="Arial"/>
          <w:sz w:val="20"/>
          <w:szCs w:val="20"/>
        </w:rPr>
        <w:t>;</w:t>
      </w:r>
    </w:p>
    <w:p w14:paraId="44F7662B" w14:textId="77777777" w:rsidR="00751015" w:rsidRPr="00751015" w:rsidRDefault="00751015" w:rsidP="00751015">
      <w:pPr>
        <w:numPr>
          <w:ilvl w:val="0"/>
          <w:numId w:val="13"/>
        </w:numPr>
        <w:tabs>
          <w:tab w:val="left" w:pos="284"/>
        </w:tabs>
        <w:spacing w:after="0" w:line="240" w:lineRule="auto"/>
        <w:ind w:left="709"/>
        <w:contextualSpacing/>
        <w:jc w:val="both"/>
        <w:rPr>
          <w:rFonts w:ascii="Arial" w:eastAsia="Times New Roman" w:hAnsi="Arial" w:cs="Arial"/>
          <w:sz w:val="20"/>
          <w:szCs w:val="20"/>
        </w:rPr>
      </w:pPr>
      <w:r w:rsidRPr="00751015">
        <w:rPr>
          <w:rFonts w:ascii="Arial" w:eastAsia="Times New Roman" w:hAnsi="Arial" w:cs="Arial"/>
          <w:bCs/>
          <w:sz w:val="20"/>
          <w:szCs w:val="20"/>
        </w:rPr>
        <w:t>только производственные затраты</w:t>
      </w:r>
      <w:r w:rsidRPr="00751015">
        <w:rPr>
          <w:rFonts w:ascii="Arial" w:eastAsia="Times New Roman" w:hAnsi="Arial" w:cs="Arial"/>
          <w:sz w:val="20"/>
          <w:szCs w:val="20"/>
        </w:rPr>
        <w:t>;</w:t>
      </w:r>
    </w:p>
    <w:p w14:paraId="62174C32" w14:textId="77777777" w:rsidR="00751015" w:rsidRPr="00751015" w:rsidRDefault="00751015" w:rsidP="00751015">
      <w:pPr>
        <w:numPr>
          <w:ilvl w:val="0"/>
          <w:numId w:val="13"/>
        </w:numPr>
        <w:tabs>
          <w:tab w:val="left" w:pos="284"/>
        </w:tabs>
        <w:spacing w:after="0" w:line="240" w:lineRule="auto"/>
        <w:ind w:left="709"/>
        <w:contextualSpacing/>
        <w:jc w:val="both"/>
        <w:rPr>
          <w:rFonts w:ascii="Arial" w:eastAsia="Times New Roman" w:hAnsi="Arial" w:cs="Arial"/>
          <w:sz w:val="20"/>
          <w:szCs w:val="20"/>
          <w:u w:val="single"/>
        </w:rPr>
      </w:pPr>
      <w:r w:rsidRPr="00751015">
        <w:rPr>
          <w:rFonts w:ascii="Arial" w:eastAsia="Times New Roman" w:hAnsi="Arial" w:cs="Arial"/>
          <w:bCs/>
          <w:sz w:val="20"/>
          <w:szCs w:val="20"/>
          <w:u w:val="single"/>
        </w:rPr>
        <w:t>все затраты на приобретение, переработку и другие затраты, произведенные в целях доведения запасов до их текущего состояния и местонахождения</w:t>
      </w:r>
      <w:r w:rsidRPr="00751015">
        <w:rPr>
          <w:rFonts w:ascii="Arial" w:eastAsia="Times New Roman" w:hAnsi="Arial" w:cs="Arial"/>
          <w:sz w:val="20"/>
          <w:szCs w:val="20"/>
          <w:u w:val="single"/>
        </w:rPr>
        <w:t xml:space="preserve">. </w:t>
      </w:r>
    </w:p>
    <w:p w14:paraId="32D30C6E" w14:textId="77777777" w:rsidR="00751015" w:rsidRPr="00751015" w:rsidRDefault="00751015" w:rsidP="00751015">
      <w:pPr>
        <w:tabs>
          <w:tab w:val="left" w:pos="284"/>
        </w:tabs>
        <w:spacing w:after="0" w:line="240" w:lineRule="auto"/>
        <w:contextualSpacing/>
        <w:rPr>
          <w:rFonts w:ascii="Arial" w:eastAsia="Times New Roman" w:hAnsi="Arial" w:cs="Arial"/>
        </w:rPr>
      </w:pPr>
    </w:p>
    <w:p w14:paraId="6590B1DF"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Times New Roman" w:hAnsi="Arial" w:cs="Arial"/>
          <w:b/>
          <w:bCs/>
          <w:sz w:val="20"/>
          <w:szCs w:val="20"/>
        </w:rPr>
      </w:pPr>
      <w:r w:rsidRPr="00751015">
        <w:rPr>
          <w:rFonts w:ascii="Arial" w:eastAsia="Times New Roman" w:hAnsi="Arial" w:cs="Arial"/>
          <w:b/>
          <w:bCs/>
          <w:sz w:val="20"/>
          <w:szCs w:val="20"/>
        </w:rPr>
        <w:t>Гудвил, полученный при объединении бизнеса, должен:</w:t>
      </w:r>
    </w:p>
    <w:p w14:paraId="7B04B703" w14:textId="77777777" w:rsidR="00751015" w:rsidRPr="00751015" w:rsidRDefault="00751015" w:rsidP="00751015">
      <w:pPr>
        <w:numPr>
          <w:ilvl w:val="0"/>
          <w:numId w:val="18"/>
        </w:numPr>
        <w:spacing w:after="0" w:line="240" w:lineRule="auto"/>
        <w:contextualSpacing/>
        <w:rPr>
          <w:rFonts w:ascii="Arial" w:eastAsia="Times New Roman" w:hAnsi="Arial" w:cs="Arial"/>
          <w:sz w:val="20"/>
          <w:szCs w:val="20"/>
          <w:u w:val="single"/>
        </w:rPr>
      </w:pPr>
      <w:r w:rsidRPr="00751015">
        <w:rPr>
          <w:rFonts w:ascii="Arial" w:eastAsia="Times New Roman" w:hAnsi="Arial" w:cs="Arial"/>
          <w:sz w:val="20"/>
          <w:szCs w:val="20"/>
          <w:u w:val="single"/>
        </w:rPr>
        <w:t>ежегодно тестироваться на обесценение;</w:t>
      </w:r>
    </w:p>
    <w:p w14:paraId="7EEDE9B8" w14:textId="77777777" w:rsidR="00751015" w:rsidRPr="00751015" w:rsidRDefault="00751015" w:rsidP="00751015">
      <w:pPr>
        <w:numPr>
          <w:ilvl w:val="0"/>
          <w:numId w:val="18"/>
        </w:numPr>
        <w:spacing w:after="0" w:line="240" w:lineRule="auto"/>
        <w:contextualSpacing/>
        <w:rPr>
          <w:rFonts w:ascii="Arial" w:eastAsia="Times New Roman" w:hAnsi="Arial" w:cs="Arial"/>
          <w:sz w:val="20"/>
          <w:szCs w:val="20"/>
        </w:rPr>
      </w:pPr>
      <w:r w:rsidRPr="00751015">
        <w:rPr>
          <w:rFonts w:ascii="Arial" w:eastAsia="Times New Roman" w:hAnsi="Arial" w:cs="Arial"/>
          <w:sz w:val="20"/>
          <w:szCs w:val="20"/>
        </w:rPr>
        <w:t>учитываться в составе затрат;</w:t>
      </w:r>
    </w:p>
    <w:p w14:paraId="082C2CF6" w14:textId="77777777" w:rsidR="00751015" w:rsidRPr="00751015" w:rsidRDefault="00751015" w:rsidP="00751015">
      <w:pPr>
        <w:numPr>
          <w:ilvl w:val="0"/>
          <w:numId w:val="18"/>
        </w:numPr>
        <w:spacing w:after="0" w:line="240" w:lineRule="auto"/>
        <w:contextualSpacing/>
        <w:rPr>
          <w:rFonts w:ascii="Arial" w:eastAsia="Times New Roman" w:hAnsi="Arial" w:cs="Arial"/>
          <w:sz w:val="20"/>
          <w:szCs w:val="20"/>
        </w:rPr>
      </w:pPr>
      <w:r w:rsidRPr="00751015">
        <w:rPr>
          <w:rFonts w:ascii="Arial" w:eastAsia="Times New Roman" w:hAnsi="Arial" w:cs="Arial"/>
          <w:sz w:val="20"/>
          <w:szCs w:val="20"/>
        </w:rPr>
        <w:t>амортизироваться;</w:t>
      </w:r>
    </w:p>
    <w:p w14:paraId="21C58940" w14:textId="77777777" w:rsidR="00751015" w:rsidRPr="00751015" w:rsidRDefault="00751015" w:rsidP="00751015">
      <w:pPr>
        <w:numPr>
          <w:ilvl w:val="0"/>
          <w:numId w:val="18"/>
        </w:numPr>
        <w:spacing w:after="0" w:line="240" w:lineRule="auto"/>
        <w:contextualSpacing/>
        <w:rPr>
          <w:rFonts w:ascii="Arial" w:eastAsia="Times New Roman" w:hAnsi="Arial" w:cs="Arial"/>
          <w:sz w:val="20"/>
          <w:szCs w:val="20"/>
        </w:rPr>
      </w:pPr>
      <w:r w:rsidRPr="00751015">
        <w:rPr>
          <w:rFonts w:ascii="Arial" w:eastAsia="Times New Roman" w:hAnsi="Arial" w:cs="Arial"/>
          <w:sz w:val="20"/>
          <w:szCs w:val="20"/>
        </w:rPr>
        <w:lastRenderedPageBreak/>
        <w:t>учитываться в составе доходов.</w:t>
      </w:r>
    </w:p>
    <w:p w14:paraId="322F1259" w14:textId="77777777" w:rsidR="00751015" w:rsidRPr="00751015" w:rsidRDefault="00751015" w:rsidP="00751015">
      <w:pPr>
        <w:spacing w:after="0" w:line="240" w:lineRule="auto"/>
        <w:jc w:val="both"/>
        <w:rPr>
          <w:rFonts w:ascii="Arial" w:hAnsi="Arial" w:cs="Arial"/>
          <w:sz w:val="20"/>
          <w:szCs w:val="20"/>
        </w:rPr>
      </w:pPr>
    </w:p>
    <w:p w14:paraId="52DFBFB7"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Times New Roman" w:eastAsia="Times New Roman" w:hAnsi="Times New Roman" w:cs="Arial"/>
          <w:b/>
          <w:bCs/>
          <w:sz w:val="24"/>
          <w:szCs w:val="24"/>
        </w:rPr>
      </w:pPr>
      <w:r w:rsidRPr="00751015">
        <w:rPr>
          <w:rFonts w:ascii="Arial" w:hAnsi="Arial" w:cs="Arial"/>
          <w:b/>
          <w:bCs/>
          <w:sz w:val="20"/>
          <w:szCs w:val="20"/>
        </w:rPr>
        <w:t>В консолидированной финансовой отчетности прибыль от продажи активов внутри группы:</w:t>
      </w:r>
    </w:p>
    <w:p w14:paraId="6CCAB215" w14:textId="77777777" w:rsidR="00751015" w:rsidRPr="00751015" w:rsidRDefault="00751015" w:rsidP="00751015">
      <w:pPr>
        <w:keepNext/>
        <w:keepLines/>
        <w:numPr>
          <w:ilvl w:val="0"/>
          <w:numId w:val="1"/>
        </w:numPr>
        <w:spacing w:after="0" w:line="240" w:lineRule="auto"/>
        <w:ind w:left="709"/>
        <w:contextualSpacing/>
        <w:jc w:val="both"/>
        <w:rPr>
          <w:rFonts w:ascii="Arial" w:eastAsia="Times New Roman" w:hAnsi="Arial" w:cs="Arial"/>
          <w:sz w:val="20"/>
          <w:szCs w:val="20"/>
          <w:u w:val="single"/>
        </w:rPr>
      </w:pPr>
      <w:r w:rsidRPr="00751015">
        <w:rPr>
          <w:rFonts w:ascii="Arial" w:eastAsia="Times New Roman" w:hAnsi="Arial" w:cs="Arial"/>
          <w:sz w:val="20"/>
          <w:szCs w:val="20"/>
          <w:u w:val="single"/>
        </w:rPr>
        <w:t>исключается;</w:t>
      </w:r>
    </w:p>
    <w:p w14:paraId="371ED155" w14:textId="77777777" w:rsidR="00751015" w:rsidRPr="00751015" w:rsidRDefault="00751015" w:rsidP="00751015">
      <w:pPr>
        <w:keepNext/>
        <w:keepLines/>
        <w:numPr>
          <w:ilvl w:val="0"/>
          <w:numId w:val="1"/>
        </w:numPr>
        <w:spacing w:after="0" w:line="240" w:lineRule="auto"/>
        <w:ind w:left="709"/>
        <w:contextualSpacing/>
        <w:jc w:val="both"/>
        <w:rPr>
          <w:rFonts w:ascii="Arial" w:eastAsia="Times New Roman" w:hAnsi="Arial" w:cs="Arial"/>
          <w:sz w:val="20"/>
          <w:szCs w:val="20"/>
        </w:rPr>
      </w:pPr>
      <w:r w:rsidRPr="00751015">
        <w:rPr>
          <w:rFonts w:ascii="Arial" w:eastAsia="Times New Roman" w:hAnsi="Arial" w:cs="Arial"/>
          <w:sz w:val="20"/>
          <w:szCs w:val="20"/>
        </w:rPr>
        <w:t>показывается отдельной статьей;</w:t>
      </w:r>
    </w:p>
    <w:p w14:paraId="34516D8A" w14:textId="77777777" w:rsidR="00751015" w:rsidRPr="00751015" w:rsidRDefault="00751015" w:rsidP="00751015">
      <w:pPr>
        <w:keepNext/>
        <w:keepLines/>
        <w:numPr>
          <w:ilvl w:val="0"/>
          <w:numId w:val="1"/>
        </w:numPr>
        <w:spacing w:after="0" w:line="240" w:lineRule="auto"/>
        <w:ind w:left="709"/>
        <w:contextualSpacing/>
        <w:jc w:val="both"/>
        <w:rPr>
          <w:rFonts w:ascii="Arial" w:eastAsia="Times New Roman" w:hAnsi="Arial" w:cs="Arial"/>
          <w:sz w:val="20"/>
          <w:szCs w:val="20"/>
        </w:rPr>
      </w:pPr>
      <w:r w:rsidRPr="00751015">
        <w:rPr>
          <w:rFonts w:ascii="Arial" w:eastAsia="Times New Roman" w:hAnsi="Arial" w:cs="Arial"/>
          <w:sz w:val="20"/>
          <w:szCs w:val="20"/>
        </w:rPr>
        <w:t>капитализируется и списывается в течение срока действия актива;</w:t>
      </w:r>
    </w:p>
    <w:p w14:paraId="32E421CC" w14:textId="77777777" w:rsidR="00751015" w:rsidRPr="00751015" w:rsidRDefault="00751015" w:rsidP="00751015">
      <w:pPr>
        <w:keepNext/>
        <w:keepLines/>
        <w:numPr>
          <w:ilvl w:val="0"/>
          <w:numId w:val="1"/>
        </w:numPr>
        <w:spacing w:after="0" w:line="240" w:lineRule="auto"/>
        <w:ind w:left="709"/>
        <w:contextualSpacing/>
        <w:jc w:val="both"/>
        <w:rPr>
          <w:rFonts w:ascii="Arial" w:eastAsia="Times New Roman" w:hAnsi="Arial" w:cs="Arial"/>
          <w:sz w:val="20"/>
          <w:szCs w:val="20"/>
        </w:rPr>
      </w:pPr>
      <w:r w:rsidRPr="00751015">
        <w:rPr>
          <w:rFonts w:ascii="Arial" w:eastAsia="Times New Roman" w:hAnsi="Arial" w:cs="Arial"/>
          <w:sz w:val="20"/>
          <w:szCs w:val="20"/>
        </w:rPr>
        <w:t>раскрывается в пояснительной записке.</w:t>
      </w:r>
    </w:p>
    <w:p w14:paraId="74F160B4" w14:textId="77777777" w:rsidR="00751015" w:rsidRPr="00751015" w:rsidRDefault="00751015" w:rsidP="00751015">
      <w:pPr>
        <w:tabs>
          <w:tab w:val="num" w:pos="750"/>
        </w:tabs>
        <w:spacing w:after="0" w:line="240" w:lineRule="auto"/>
        <w:rPr>
          <w:rFonts w:ascii="Arial" w:hAnsi="Arial" w:cs="Arial"/>
          <w:sz w:val="20"/>
          <w:szCs w:val="20"/>
        </w:rPr>
      </w:pPr>
    </w:p>
    <w:p w14:paraId="6B17D22C" w14:textId="77777777" w:rsidR="00751015" w:rsidRPr="00751015" w:rsidRDefault="00751015" w:rsidP="00751015">
      <w:pPr>
        <w:numPr>
          <w:ilvl w:val="0"/>
          <w:numId w:val="19"/>
        </w:numPr>
        <w:tabs>
          <w:tab w:val="left" w:pos="7920"/>
        </w:tabs>
        <w:spacing w:after="0" w:line="240" w:lineRule="auto"/>
        <w:ind w:left="426" w:right="-5"/>
        <w:contextualSpacing/>
        <w:jc w:val="both"/>
        <w:rPr>
          <w:rFonts w:ascii="Arial" w:eastAsia="Times New Roman" w:hAnsi="Arial" w:cs="Arial"/>
          <w:b/>
          <w:sz w:val="20"/>
          <w:szCs w:val="20"/>
        </w:rPr>
      </w:pPr>
      <w:r w:rsidRPr="00751015">
        <w:rPr>
          <w:rFonts w:ascii="Arial" w:eastAsia="Times New Roman" w:hAnsi="Arial" w:cs="Arial"/>
          <w:b/>
          <w:bCs/>
          <w:sz w:val="20"/>
          <w:szCs w:val="20"/>
        </w:rPr>
        <w:t>Совместная деятельность – это</w:t>
      </w:r>
      <w:r w:rsidRPr="00751015">
        <w:rPr>
          <w:rFonts w:ascii="Arial" w:eastAsia="Times New Roman" w:hAnsi="Arial" w:cs="Arial"/>
          <w:b/>
          <w:sz w:val="20"/>
          <w:szCs w:val="20"/>
        </w:rPr>
        <w:t>:</w:t>
      </w:r>
    </w:p>
    <w:p w14:paraId="0BE6DAB3" w14:textId="77777777" w:rsidR="00751015" w:rsidRPr="00751015" w:rsidRDefault="00751015" w:rsidP="00751015">
      <w:pPr>
        <w:numPr>
          <w:ilvl w:val="0"/>
          <w:numId w:val="22"/>
        </w:numPr>
        <w:tabs>
          <w:tab w:val="left" w:pos="7920"/>
        </w:tabs>
        <w:spacing w:after="0" w:line="240" w:lineRule="auto"/>
        <w:ind w:left="709" w:right="-5"/>
        <w:contextualSpacing/>
        <w:jc w:val="both"/>
        <w:rPr>
          <w:rFonts w:ascii="Arial" w:eastAsia="Times New Roman" w:hAnsi="Arial" w:cs="Arial"/>
          <w:bCs/>
          <w:sz w:val="20"/>
          <w:szCs w:val="20"/>
        </w:rPr>
      </w:pPr>
      <w:r w:rsidRPr="00751015">
        <w:rPr>
          <w:rFonts w:ascii="Arial" w:eastAsia="Times New Roman" w:hAnsi="Arial" w:cs="Arial"/>
          <w:bCs/>
          <w:sz w:val="20"/>
          <w:szCs w:val="20"/>
        </w:rPr>
        <w:t>деятельность, подлежащая контролю со стороны крупного акционера;</w:t>
      </w:r>
    </w:p>
    <w:p w14:paraId="3260AA1E" w14:textId="77777777" w:rsidR="00751015" w:rsidRPr="00751015" w:rsidRDefault="00751015" w:rsidP="00751015">
      <w:pPr>
        <w:numPr>
          <w:ilvl w:val="0"/>
          <w:numId w:val="22"/>
        </w:numPr>
        <w:tabs>
          <w:tab w:val="left" w:pos="7920"/>
        </w:tabs>
        <w:spacing w:after="0" w:line="240" w:lineRule="auto"/>
        <w:ind w:left="709" w:right="-5"/>
        <w:contextualSpacing/>
        <w:jc w:val="both"/>
        <w:rPr>
          <w:rFonts w:ascii="Arial" w:eastAsia="Times New Roman" w:hAnsi="Arial" w:cs="Arial"/>
          <w:bCs/>
          <w:sz w:val="20"/>
          <w:szCs w:val="20"/>
        </w:rPr>
      </w:pPr>
      <w:r w:rsidRPr="00751015">
        <w:rPr>
          <w:rFonts w:ascii="Arial" w:eastAsia="Times New Roman" w:hAnsi="Arial" w:cs="Arial"/>
          <w:bCs/>
          <w:sz w:val="20"/>
          <w:szCs w:val="20"/>
        </w:rPr>
        <w:t>деятельность, которую осуществляют уполномоченные представители учредителей совместного предприятия;</w:t>
      </w:r>
    </w:p>
    <w:p w14:paraId="416B175E" w14:textId="77777777" w:rsidR="00751015" w:rsidRPr="00751015" w:rsidRDefault="00751015" w:rsidP="00751015">
      <w:pPr>
        <w:numPr>
          <w:ilvl w:val="0"/>
          <w:numId w:val="22"/>
        </w:numPr>
        <w:tabs>
          <w:tab w:val="left" w:pos="7920"/>
        </w:tabs>
        <w:spacing w:after="0" w:line="240" w:lineRule="auto"/>
        <w:ind w:left="709" w:right="-5"/>
        <w:contextualSpacing/>
        <w:jc w:val="both"/>
        <w:rPr>
          <w:rFonts w:ascii="Arial" w:eastAsia="Times New Roman" w:hAnsi="Arial" w:cs="Arial"/>
          <w:bCs/>
          <w:sz w:val="20"/>
          <w:szCs w:val="20"/>
        </w:rPr>
      </w:pPr>
      <w:r w:rsidRPr="00751015">
        <w:rPr>
          <w:rFonts w:ascii="Arial" w:eastAsia="Times New Roman" w:hAnsi="Arial" w:cs="Arial"/>
          <w:bCs/>
          <w:sz w:val="20"/>
          <w:szCs w:val="20"/>
        </w:rPr>
        <w:t>договорное соглашение, по которому две или более стороны осуществляют хозяйственную деятельность;</w:t>
      </w:r>
    </w:p>
    <w:p w14:paraId="446C3C27" w14:textId="77777777" w:rsidR="00751015" w:rsidRPr="00751015" w:rsidRDefault="00751015" w:rsidP="00751015">
      <w:pPr>
        <w:numPr>
          <w:ilvl w:val="0"/>
          <w:numId w:val="22"/>
        </w:numPr>
        <w:tabs>
          <w:tab w:val="left" w:pos="7920"/>
        </w:tabs>
        <w:spacing w:after="0" w:line="240" w:lineRule="auto"/>
        <w:ind w:left="709" w:right="-5"/>
        <w:contextualSpacing/>
        <w:jc w:val="both"/>
        <w:rPr>
          <w:rFonts w:ascii="Arial" w:eastAsia="Times New Roman" w:hAnsi="Arial" w:cs="Arial"/>
          <w:bCs/>
          <w:sz w:val="20"/>
          <w:szCs w:val="20"/>
          <w:u w:val="single"/>
        </w:rPr>
      </w:pPr>
      <w:r w:rsidRPr="00751015">
        <w:rPr>
          <w:rFonts w:ascii="Arial" w:eastAsia="Times New Roman" w:hAnsi="Arial" w:cs="Arial"/>
          <w:bCs/>
          <w:sz w:val="20"/>
          <w:szCs w:val="20"/>
          <w:u w:val="single"/>
        </w:rPr>
        <w:t>деятельность, совместно контролируемая двумя или большим числом сторон.</w:t>
      </w:r>
    </w:p>
    <w:p w14:paraId="074C7731" w14:textId="77777777" w:rsidR="00751015" w:rsidRPr="00751015" w:rsidRDefault="00751015" w:rsidP="00751015">
      <w:pPr>
        <w:tabs>
          <w:tab w:val="left" w:pos="7920"/>
        </w:tabs>
        <w:spacing w:after="0" w:line="240" w:lineRule="auto"/>
        <w:ind w:left="709" w:right="-5"/>
        <w:contextualSpacing/>
        <w:jc w:val="both"/>
        <w:rPr>
          <w:rFonts w:ascii="Arial" w:eastAsia="Times New Roman" w:hAnsi="Arial" w:cs="Arial"/>
          <w:b/>
          <w:bCs/>
          <w:iCs/>
          <w:spacing w:val="-5"/>
          <w:lang w:eastAsia="ru-RU"/>
        </w:rPr>
      </w:pPr>
    </w:p>
    <w:p w14:paraId="1B85502B" w14:textId="77777777" w:rsidR="00751015" w:rsidRPr="00751015" w:rsidRDefault="00751015" w:rsidP="00751015">
      <w:pPr>
        <w:tabs>
          <w:tab w:val="left" w:pos="7920"/>
        </w:tabs>
        <w:spacing w:after="0" w:line="240" w:lineRule="auto"/>
        <w:ind w:left="709" w:right="-5"/>
        <w:contextualSpacing/>
        <w:jc w:val="both"/>
        <w:rPr>
          <w:rFonts w:ascii="Arial" w:eastAsia="Times New Roman" w:hAnsi="Arial" w:cs="Arial"/>
          <w:b/>
          <w:bCs/>
          <w:iCs/>
          <w:spacing w:val="-5"/>
          <w:lang w:eastAsia="ru-RU"/>
        </w:rPr>
      </w:pPr>
    </w:p>
    <w:p w14:paraId="64615264" w14:textId="77777777" w:rsidR="00751015" w:rsidRPr="00751015" w:rsidRDefault="00751015" w:rsidP="00751015">
      <w:pPr>
        <w:tabs>
          <w:tab w:val="left" w:pos="7920"/>
        </w:tabs>
        <w:spacing w:after="0" w:line="240" w:lineRule="auto"/>
        <w:ind w:left="709" w:right="-5"/>
        <w:contextualSpacing/>
        <w:jc w:val="both"/>
        <w:rPr>
          <w:rFonts w:ascii="Arial" w:eastAsia="Times New Roman" w:hAnsi="Arial" w:cs="Arial"/>
          <w:b/>
          <w:bCs/>
          <w:iCs/>
          <w:spacing w:val="-5"/>
          <w:lang w:eastAsia="ru-RU"/>
        </w:rPr>
      </w:pPr>
    </w:p>
    <w:p w14:paraId="04A2BF31" w14:textId="77777777" w:rsidR="00751015" w:rsidRPr="00751015" w:rsidRDefault="00751015" w:rsidP="00751015">
      <w:pPr>
        <w:tabs>
          <w:tab w:val="left" w:pos="7920"/>
        </w:tabs>
        <w:spacing w:after="0" w:line="240" w:lineRule="auto"/>
        <w:ind w:left="709" w:right="-5"/>
        <w:contextualSpacing/>
        <w:jc w:val="both"/>
        <w:rPr>
          <w:rFonts w:ascii="Arial" w:eastAsia="Times New Roman" w:hAnsi="Arial" w:cs="Arial"/>
          <w:b/>
          <w:bCs/>
          <w:iCs/>
          <w:spacing w:val="-5"/>
          <w:lang w:eastAsia="ru-RU"/>
        </w:rPr>
      </w:pPr>
    </w:p>
    <w:p w14:paraId="728D6DC0" w14:textId="77777777" w:rsidR="00751015" w:rsidRPr="00751015" w:rsidRDefault="00751015" w:rsidP="00751015">
      <w:pPr>
        <w:tabs>
          <w:tab w:val="left" w:pos="7920"/>
        </w:tabs>
        <w:spacing w:after="0" w:line="240" w:lineRule="auto"/>
        <w:ind w:right="-5"/>
        <w:contextualSpacing/>
        <w:jc w:val="both"/>
        <w:rPr>
          <w:rFonts w:ascii="Arial" w:eastAsia="Times New Roman" w:hAnsi="Arial" w:cs="Arial"/>
          <w:b/>
          <w:bCs/>
          <w:iCs/>
          <w:spacing w:val="-5"/>
          <w:lang w:eastAsia="ru-RU"/>
        </w:rPr>
      </w:pPr>
      <w:r w:rsidRPr="00751015">
        <w:rPr>
          <w:rFonts w:ascii="Arial" w:eastAsia="Times New Roman" w:hAnsi="Arial" w:cs="Arial"/>
          <w:b/>
          <w:bCs/>
          <w:iCs/>
          <w:spacing w:val="-5"/>
          <w:lang w:eastAsia="ru-RU"/>
        </w:rPr>
        <w:t xml:space="preserve">Задача № </w:t>
      </w:r>
      <w:bookmarkEnd w:id="0"/>
      <w:bookmarkEnd w:id="1"/>
      <w:r w:rsidRPr="00751015">
        <w:rPr>
          <w:rFonts w:ascii="Arial" w:eastAsia="Times New Roman" w:hAnsi="Arial" w:cs="Arial"/>
          <w:b/>
          <w:bCs/>
          <w:iCs/>
          <w:spacing w:val="-5"/>
          <w:lang w:val="kk-KZ" w:eastAsia="ru-RU"/>
        </w:rPr>
        <w:t>1</w:t>
      </w:r>
      <w:r w:rsidRPr="00751015">
        <w:rPr>
          <w:rFonts w:ascii="Arial" w:eastAsia="Times New Roman" w:hAnsi="Arial" w:cs="Arial"/>
          <w:b/>
          <w:bCs/>
          <w:iCs/>
          <w:spacing w:val="-5"/>
          <w:lang w:eastAsia="ru-RU"/>
        </w:rPr>
        <w:t xml:space="preserve"> (</w:t>
      </w:r>
      <w:r w:rsidRPr="00751015">
        <w:rPr>
          <w:rFonts w:ascii="Arial" w:eastAsia="Times New Roman" w:hAnsi="Arial" w:cs="Arial"/>
          <w:b/>
          <w:bCs/>
          <w:iCs/>
          <w:spacing w:val="-5"/>
          <w:lang w:val="kk-KZ" w:eastAsia="ru-RU"/>
        </w:rPr>
        <w:t>20</w:t>
      </w:r>
      <w:r w:rsidRPr="00751015">
        <w:rPr>
          <w:rFonts w:ascii="Arial" w:eastAsia="Times New Roman" w:hAnsi="Arial" w:cs="Arial"/>
          <w:b/>
          <w:bCs/>
          <w:iCs/>
          <w:spacing w:val="-5"/>
          <w:lang w:eastAsia="ru-RU"/>
        </w:rPr>
        <w:t xml:space="preserve"> баллов)</w:t>
      </w:r>
    </w:p>
    <w:p w14:paraId="36B84C5F" w14:textId="77777777" w:rsidR="00751015" w:rsidRPr="00751015" w:rsidRDefault="00751015" w:rsidP="00751015">
      <w:pPr>
        <w:tabs>
          <w:tab w:val="left" w:pos="7920"/>
        </w:tabs>
        <w:spacing w:after="0" w:line="240" w:lineRule="auto"/>
        <w:ind w:right="-5"/>
        <w:contextualSpacing/>
        <w:jc w:val="both"/>
        <w:rPr>
          <w:rFonts w:ascii="Arial" w:hAnsi="Arial" w:cs="Arial"/>
          <w:b/>
          <w:sz w:val="20"/>
          <w:szCs w:val="20"/>
        </w:rPr>
      </w:pPr>
      <w:r w:rsidRPr="00751015">
        <w:rPr>
          <w:rFonts w:ascii="Arial" w:hAnsi="Arial" w:cs="Arial"/>
          <w:b/>
          <w:sz w:val="20"/>
          <w:szCs w:val="20"/>
        </w:rPr>
        <w:t>Период: 2022 год</w:t>
      </w:r>
    </w:p>
    <w:p w14:paraId="5756A876" w14:textId="77777777" w:rsidR="00751015" w:rsidRPr="00751015" w:rsidRDefault="00751015" w:rsidP="00751015">
      <w:pPr>
        <w:tabs>
          <w:tab w:val="left" w:pos="7920"/>
        </w:tabs>
        <w:spacing w:after="0" w:line="240" w:lineRule="auto"/>
        <w:ind w:right="-5"/>
        <w:contextualSpacing/>
        <w:jc w:val="both"/>
        <w:rPr>
          <w:rFonts w:ascii="Arial" w:hAnsi="Arial" w:cs="Arial"/>
          <w:b/>
          <w:sz w:val="20"/>
          <w:szCs w:val="20"/>
        </w:rPr>
      </w:pPr>
      <w:r w:rsidRPr="00751015">
        <w:rPr>
          <w:rFonts w:ascii="Arial" w:hAnsi="Arial" w:cs="Arial"/>
          <w:b/>
          <w:sz w:val="20"/>
          <w:szCs w:val="20"/>
        </w:rPr>
        <w:t>Ед. измерения: тыс. тенге</w:t>
      </w:r>
    </w:p>
    <w:tbl>
      <w:tblPr>
        <w:tblpPr w:leftFromText="180" w:rightFromText="180" w:vertAnchor="text" w:horzAnchor="margin"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04"/>
        <w:gridCol w:w="1701"/>
        <w:gridCol w:w="1576"/>
      </w:tblGrid>
      <w:tr w:rsidR="00751015" w:rsidRPr="00751015" w14:paraId="4D2F1377" w14:textId="77777777" w:rsidTr="00524741">
        <w:trPr>
          <w:trHeight w:hRule="exact" w:val="348"/>
        </w:trPr>
        <w:tc>
          <w:tcPr>
            <w:tcW w:w="6804" w:type="dxa"/>
            <w:shd w:val="clear" w:color="auto" w:fill="FFFFFF"/>
            <w:vAlign w:val="center"/>
          </w:tcPr>
          <w:p w14:paraId="32898970"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sz w:val="20"/>
                <w:szCs w:val="20"/>
              </w:rPr>
            </w:pPr>
          </w:p>
        </w:tc>
        <w:tc>
          <w:tcPr>
            <w:tcW w:w="1701" w:type="dxa"/>
            <w:shd w:val="clear" w:color="auto" w:fill="FFFFFF"/>
            <w:vAlign w:val="center"/>
          </w:tcPr>
          <w:p w14:paraId="616A6DF8"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Альфа</w:t>
            </w:r>
          </w:p>
        </w:tc>
        <w:tc>
          <w:tcPr>
            <w:tcW w:w="1576" w:type="dxa"/>
            <w:shd w:val="clear" w:color="auto" w:fill="FFFFFF"/>
            <w:vAlign w:val="center"/>
          </w:tcPr>
          <w:p w14:paraId="4B09AC98"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Дельта</w:t>
            </w:r>
          </w:p>
        </w:tc>
      </w:tr>
      <w:tr w:rsidR="00751015" w:rsidRPr="00751015" w14:paraId="597061B6" w14:textId="77777777" w:rsidTr="00524741">
        <w:trPr>
          <w:trHeight w:hRule="exact" w:val="278"/>
        </w:trPr>
        <w:tc>
          <w:tcPr>
            <w:tcW w:w="6804" w:type="dxa"/>
            <w:shd w:val="clear" w:color="auto" w:fill="FFFFFF"/>
            <w:vAlign w:val="center"/>
          </w:tcPr>
          <w:p w14:paraId="220AAAAD"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sz w:val="20"/>
                <w:szCs w:val="20"/>
              </w:rPr>
            </w:pPr>
            <w:r w:rsidRPr="00751015">
              <w:rPr>
                <w:rFonts w:ascii="Arial" w:hAnsi="Arial" w:cs="Arial"/>
                <w:b/>
                <w:sz w:val="20"/>
                <w:szCs w:val="20"/>
              </w:rPr>
              <w:t>Активы:</w:t>
            </w:r>
          </w:p>
        </w:tc>
        <w:tc>
          <w:tcPr>
            <w:tcW w:w="1701" w:type="dxa"/>
            <w:shd w:val="clear" w:color="auto" w:fill="FFFFFF"/>
            <w:vAlign w:val="center"/>
          </w:tcPr>
          <w:p w14:paraId="0E427EA6"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p>
        </w:tc>
        <w:tc>
          <w:tcPr>
            <w:tcW w:w="1576" w:type="dxa"/>
            <w:shd w:val="clear" w:color="auto" w:fill="FFFFFF"/>
            <w:vAlign w:val="center"/>
          </w:tcPr>
          <w:p w14:paraId="28016AF1"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p>
        </w:tc>
      </w:tr>
      <w:tr w:rsidR="00751015" w:rsidRPr="00751015" w14:paraId="4B5F3026" w14:textId="77777777" w:rsidTr="00524741">
        <w:trPr>
          <w:trHeight w:hRule="exact" w:val="282"/>
        </w:trPr>
        <w:tc>
          <w:tcPr>
            <w:tcW w:w="6804" w:type="dxa"/>
            <w:shd w:val="clear" w:color="auto" w:fill="FFFFFF"/>
            <w:vAlign w:val="center"/>
          </w:tcPr>
          <w:p w14:paraId="47616BDE"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i/>
                <w:sz w:val="20"/>
                <w:szCs w:val="20"/>
              </w:rPr>
            </w:pPr>
            <w:r w:rsidRPr="00751015">
              <w:rPr>
                <w:rFonts w:ascii="Arial" w:hAnsi="Arial" w:cs="Arial"/>
                <w:b/>
                <w:i/>
                <w:sz w:val="20"/>
                <w:szCs w:val="20"/>
              </w:rPr>
              <w:t>Долгосрочные активы:</w:t>
            </w:r>
          </w:p>
          <w:p w14:paraId="7F73FAF0"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i/>
                <w:sz w:val="20"/>
                <w:szCs w:val="20"/>
              </w:rPr>
            </w:pPr>
          </w:p>
        </w:tc>
        <w:tc>
          <w:tcPr>
            <w:tcW w:w="1701" w:type="dxa"/>
            <w:shd w:val="clear" w:color="auto" w:fill="FFFFFF"/>
            <w:vAlign w:val="center"/>
          </w:tcPr>
          <w:p w14:paraId="1F6EBA7B"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p>
        </w:tc>
        <w:tc>
          <w:tcPr>
            <w:tcW w:w="1576" w:type="dxa"/>
            <w:shd w:val="clear" w:color="auto" w:fill="FFFFFF"/>
            <w:vAlign w:val="center"/>
          </w:tcPr>
          <w:p w14:paraId="75F4CCBC"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p>
        </w:tc>
      </w:tr>
      <w:tr w:rsidR="00751015" w:rsidRPr="00751015" w14:paraId="6BB134C1" w14:textId="77777777" w:rsidTr="00524741">
        <w:trPr>
          <w:trHeight w:hRule="exact" w:val="285"/>
        </w:trPr>
        <w:tc>
          <w:tcPr>
            <w:tcW w:w="6804" w:type="dxa"/>
            <w:shd w:val="clear" w:color="auto" w:fill="FFFFFF"/>
            <w:vAlign w:val="center"/>
          </w:tcPr>
          <w:p w14:paraId="1DC6F25B"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sz w:val="20"/>
                <w:szCs w:val="20"/>
              </w:rPr>
              <w:t xml:space="preserve">Инвестиционное имущество </w:t>
            </w:r>
          </w:p>
        </w:tc>
        <w:tc>
          <w:tcPr>
            <w:tcW w:w="1701" w:type="dxa"/>
            <w:shd w:val="clear" w:color="auto" w:fill="FFFFFF"/>
            <w:vAlign w:val="center"/>
          </w:tcPr>
          <w:p w14:paraId="744C4AA6"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30 000</w:t>
            </w:r>
          </w:p>
        </w:tc>
        <w:tc>
          <w:tcPr>
            <w:tcW w:w="1576" w:type="dxa"/>
            <w:shd w:val="clear" w:color="auto" w:fill="FFFFFF"/>
            <w:vAlign w:val="center"/>
          </w:tcPr>
          <w:p w14:paraId="2DD8A7FC"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w:t>
            </w:r>
          </w:p>
        </w:tc>
      </w:tr>
      <w:tr w:rsidR="00751015" w:rsidRPr="00751015" w14:paraId="1D73D1D9" w14:textId="77777777" w:rsidTr="00524741">
        <w:trPr>
          <w:trHeight w:hRule="exact" w:val="290"/>
        </w:trPr>
        <w:tc>
          <w:tcPr>
            <w:tcW w:w="6804" w:type="dxa"/>
            <w:shd w:val="clear" w:color="auto" w:fill="FFFFFF"/>
            <w:vAlign w:val="center"/>
          </w:tcPr>
          <w:p w14:paraId="0841B186"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sz w:val="20"/>
                <w:szCs w:val="20"/>
              </w:rPr>
              <w:t xml:space="preserve">Основные средства </w:t>
            </w:r>
          </w:p>
        </w:tc>
        <w:tc>
          <w:tcPr>
            <w:tcW w:w="1701" w:type="dxa"/>
            <w:shd w:val="clear" w:color="auto" w:fill="FFFFFF"/>
            <w:vAlign w:val="center"/>
          </w:tcPr>
          <w:p w14:paraId="5B441A40"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140 000</w:t>
            </w:r>
          </w:p>
        </w:tc>
        <w:tc>
          <w:tcPr>
            <w:tcW w:w="1576" w:type="dxa"/>
            <w:shd w:val="clear" w:color="auto" w:fill="FFFFFF"/>
            <w:vAlign w:val="center"/>
          </w:tcPr>
          <w:p w14:paraId="5EAFE868"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203 000</w:t>
            </w:r>
          </w:p>
        </w:tc>
      </w:tr>
      <w:tr w:rsidR="00751015" w:rsidRPr="00751015" w14:paraId="75F78386" w14:textId="77777777" w:rsidTr="00524741">
        <w:trPr>
          <w:trHeight w:hRule="exact" w:val="279"/>
        </w:trPr>
        <w:tc>
          <w:tcPr>
            <w:tcW w:w="6804" w:type="dxa"/>
            <w:shd w:val="clear" w:color="auto" w:fill="FFFFFF"/>
            <w:vAlign w:val="center"/>
          </w:tcPr>
          <w:p w14:paraId="7F46332A"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lang w:val="kk-KZ"/>
              </w:rPr>
            </w:pPr>
            <w:r w:rsidRPr="00751015">
              <w:rPr>
                <w:rFonts w:ascii="Arial" w:hAnsi="Arial" w:cs="Arial"/>
                <w:sz w:val="20"/>
                <w:szCs w:val="20"/>
              </w:rPr>
              <w:t xml:space="preserve">Инвестиция в Дельта </w:t>
            </w:r>
          </w:p>
        </w:tc>
        <w:tc>
          <w:tcPr>
            <w:tcW w:w="1701" w:type="dxa"/>
            <w:shd w:val="clear" w:color="auto" w:fill="FFFFFF"/>
            <w:vAlign w:val="center"/>
          </w:tcPr>
          <w:p w14:paraId="4325E172"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300 000</w:t>
            </w:r>
          </w:p>
        </w:tc>
        <w:tc>
          <w:tcPr>
            <w:tcW w:w="1576" w:type="dxa"/>
            <w:shd w:val="clear" w:color="auto" w:fill="FFFFFF"/>
            <w:vAlign w:val="center"/>
          </w:tcPr>
          <w:p w14:paraId="1F46B0C0"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lang w:val="kk-KZ"/>
              </w:rPr>
              <w:t>-</w:t>
            </w:r>
          </w:p>
        </w:tc>
      </w:tr>
      <w:tr w:rsidR="00751015" w:rsidRPr="00751015" w14:paraId="33B54175" w14:textId="77777777" w:rsidTr="00524741">
        <w:trPr>
          <w:trHeight w:hRule="exact" w:val="284"/>
        </w:trPr>
        <w:tc>
          <w:tcPr>
            <w:tcW w:w="6804" w:type="dxa"/>
            <w:shd w:val="clear" w:color="auto" w:fill="FFFFFF"/>
            <w:vAlign w:val="center"/>
          </w:tcPr>
          <w:p w14:paraId="337D9A5A"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sz w:val="20"/>
                <w:szCs w:val="20"/>
              </w:rPr>
            </w:pPr>
            <w:r w:rsidRPr="00751015">
              <w:rPr>
                <w:rFonts w:ascii="Arial" w:hAnsi="Arial" w:cs="Arial"/>
                <w:b/>
                <w:sz w:val="20"/>
                <w:szCs w:val="20"/>
              </w:rPr>
              <w:t>Итого долгосрочные активы</w:t>
            </w:r>
          </w:p>
        </w:tc>
        <w:tc>
          <w:tcPr>
            <w:tcW w:w="1701" w:type="dxa"/>
            <w:shd w:val="clear" w:color="auto" w:fill="FFFFFF"/>
            <w:vAlign w:val="center"/>
          </w:tcPr>
          <w:p w14:paraId="74972D1C"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470 000</w:t>
            </w:r>
          </w:p>
        </w:tc>
        <w:tc>
          <w:tcPr>
            <w:tcW w:w="1576" w:type="dxa"/>
            <w:shd w:val="clear" w:color="auto" w:fill="FFFFFF"/>
            <w:vAlign w:val="center"/>
          </w:tcPr>
          <w:p w14:paraId="66AA70C6"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203 000</w:t>
            </w:r>
          </w:p>
        </w:tc>
      </w:tr>
      <w:tr w:rsidR="00751015" w:rsidRPr="00751015" w14:paraId="5D0AB517" w14:textId="77777777" w:rsidTr="00524741">
        <w:trPr>
          <w:trHeight w:hRule="exact" w:val="288"/>
        </w:trPr>
        <w:tc>
          <w:tcPr>
            <w:tcW w:w="6804" w:type="dxa"/>
            <w:shd w:val="clear" w:color="auto" w:fill="FFFFFF"/>
            <w:vAlign w:val="center"/>
          </w:tcPr>
          <w:p w14:paraId="4B9D0410"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i/>
                <w:sz w:val="20"/>
                <w:szCs w:val="20"/>
              </w:rPr>
            </w:pPr>
            <w:r w:rsidRPr="00751015">
              <w:rPr>
                <w:rFonts w:ascii="Arial" w:hAnsi="Arial" w:cs="Arial"/>
                <w:b/>
                <w:i/>
                <w:sz w:val="20"/>
                <w:szCs w:val="20"/>
              </w:rPr>
              <w:t>Краткосрочные активы:</w:t>
            </w:r>
          </w:p>
        </w:tc>
        <w:tc>
          <w:tcPr>
            <w:tcW w:w="1701" w:type="dxa"/>
            <w:shd w:val="clear" w:color="auto" w:fill="FFFFFF"/>
            <w:vAlign w:val="center"/>
          </w:tcPr>
          <w:p w14:paraId="61B1BC7E"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p>
        </w:tc>
        <w:tc>
          <w:tcPr>
            <w:tcW w:w="1576" w:type="dxa"/>
            <w:shd w:val="clear" w:color="auto" w:fill="FFFFFF"/>
            <w:vAlign w:val="center"/>
          </w:tcPr>
          <w:p w14:paraId="7A991013"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p>
        </w:tc>
      </w:tr>
      <w:tr w:rsidR="00751015" w:rsidRPr="00751015" w14:paraId="40CAE5B9" w14:textId="77777777" w:rsidTr="00524741">
        <w:trPr>
          <w:trHeight w:hRule="exact" w:val="278"/>
        </w:trPr>
        <w:tc>
          <w:tcPr>
            <w:tcW w:w="6804" w:type="dxa"/>
            <w:shd w:val="clear" w:color="auto" w:fill="FFFFFF"/>
            <w:vAlign w:val="center"/>
          </w:tcPr>
          <w:p w14:paraId="7ED22DDC"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sz w:val="20"/>
                <w:szCs w:val="20"/>
              </w:rPr>
              <w:t xml:space="preserve">Запасы </w:t>
            </w:r>
          </w:p>
        </w:tc>
        <w:tc>
          <w:tcPr>
            <w:tcW w:w="1701" w:type="dxa"/>
            <w:shd w:val="clear" w:color="auto" w:fill="FFFFFF"/>
            <w:vAlign w:val="center"/>
          </w:tcPr>
          <w:p w14:paraId="60365073"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115 000</w:t>
            </w:r>
          </w:p>
        </w:tc>
        <w:tc>
          <w:tcPr>
            <w:tcW w:w="1576" w:type="dxa"/>
            <w:shd w:val="clear" w:color="auto" w:fill="FFFFFF"/>
            <w:vAlign w:val="center"/>
          </w:tcPr>
          <w:p w14:paraId="1EB92B9D"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60 000</w:t>
            </w:r>
          </w:p>
        </w:tc>
      </w:tr>
      <w:tr w:rsidR="00751015" w:rsidRPr="00751015" w14:paraId="15BCB8CC" w14:textId="77777777" w:rsidTr="00524741">
        <w:trPr>
          <w:trHeight w:hRule="exact" w:val="282"/>
        </w:trPr>
        <w:tc>
          <w:tcPr>
            <w:tcW w:w="6804" w:type="dxa"/>
            <w:shd w:val="clear" w:color="auto" w:fill="FFFFFF"/>
            <w:vAlign w:val="center"/>
          </w:tcPr>
          <w:p w14:paraId="42DBD32F"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sz w:val="20"/>
                <w:szCs w:val="20"/>
              </w:rPr>
              <w:t xml:space="preserve">Дебиторская задолженность </w:t>
            </w:r>
          </w:p>
        </w:tc>
        <w:tc>
          <w:tcPr>
            <w:tcW w:w="1701" w:type="dxa"/>
            <w:shd w:val="clear" w:color="auto" w:fill="FFFFFF"/>
            <w:vAlign w:val="center"/>
          </w:tcPr>
          <w:p w14:paraId="064177E9"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160 000</w:t>
            </w:r>
          </w:p>
        </w:tc>
        <w:tc>
          <w:tcPr>
            <w:tcW w:w="1576" w:type="dxa"/>
            <w:shd w:val="clear" w:color="auto" w:fill="FFFFFF"/>
            <w:vAlign w:val="center"/>
          </w:tcPr>
          <w:p w14:paraId="18A1E436"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90 000</w:t>
            </w:r>
          </w:p>
        </w:tc>
      </w:tr>
      <w:tr w:rsidR="00751015" w:rsidRPr="00751015" w14:paraId="53D568DB" w14:textId="77777777" w:rsidTr="00524741">
        <w:trPr>
          <w:trHeight w:hRule="exact" w:val="286"/>
        </w:trPr>
        <w:tc>
          <w:tcPr>
            <w:tcW w:w="6804" w:type="dxa"/>
            <w:shd w:val="clear" w:color="auto" w:fill="FFFFFF"/>
            <w:vAlign w:val="center"/>
          </w:tcPr>
          <w:p w14:paraId="040A2109"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sz w:val="20"/>
                <w:szCs w:val="20"/>
              </w:rPr>
              <w:t>Денежные средства</w:t>
            </w:r>
          </w:p>
        </w:tc>
        <w:tc>
          <w:tcPr>
            <w:tcW w:w="1701" w:type="dxa"/>
            <w:shd w:val="clear" w:color="auto" w:fill="FFFFFF"/>
            <w:vAlign w:val="center"/>
          </w:tcPr>
          <w:p w14:paraId="13A20F38"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210 000</w:t>
            </w:r>
          </w:p>
        </w:tc>
        <w:tc>
          <w:tcPr>
            <w:tcW w:w="1576" w:type="dxa"/>
            <w:shd w:val="clear" w:color="auto" w:fill="FFFFFF"/>
            <w:vAlign w:val="center"/>
          </w:tcPr>
          <w:p w14:paraId="4B2E8C9E"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50 000</w:t>
            </w:r>
          </w:p>
        </w:tc>
      </w:tr>
      <w:tr w:rsidR="00751015" w:rsidRPr="00751015" w14:paraId="1BB6F72D" w14:textId="77777777" w:rsidTr="00524741">
        <w:trPr>
          <w:trHeight w:hRule="exact" w:val="290"/>
        </w:trPr>
        <w:tc>
          <w:tcPr>
            <w:tcW w:w="6804" w:type="dxa"/>
            <w:shd w:val="clear" w:color="auto" w:fill="FFFFFF"/>
            <w:vAlign w:val="center"/>
          </w:tcPr>
          <w:p w14:paraId="3D248322"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sz w:val="20"/>
                <w:szCs w:val="20"/>
              </w:rPr>
            </w:pPr>
            <w:r w:rsidRPr="00751015">
              <w:rPr>
                <w:rFonts w:ascii="Arial" w:hAnsi="Arial" w:cs="Arial"/>
                <w:b/>
                <w:sz w:val="20"/>
                <w:szCs w:val="20"/>
              </w:rPr>
              <w:t>Итого краткосрочные активы</w:t>
            </w:r>
          </w:p>
        </w:tc>
        <w:tc>
          <w:tcPr>
            <w:tcW w:w="1701" w:type="dxa"/>
            <w:shd w:val="clear" w:color="auto" w:fill="FFFFFF"/>
            <w:vAlign w:val="center"/>
          </w:tcPr>
          <w:p w14:paraId="3CC78692"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485 000</w:t>
            </w:r>
          </w:p>
        </w:tc>
        <w:tc>
          <w:tcPr>
            <w:tcW w:w="1576" w:type="dxa"/>
            <w:shd w:val="clear" w:color="auto" w:fill="FFFFFF"/>
            <w:vAlign w:val="center"/>
          </w:tcPr>
          <w:p w14:paraId="4D825300"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200 000</w:t>
            </w:r>
          </w:p>
        </w:tc>
      </w:tr>
      <w:tr w:rsidR="00751015" w:rsidRPr="00751015" w14:paraId="3965F8B3" w14:textId="77777777" w:rsidTr="00524741">
        <w:trPr>
          <w:trHeight w:hRule="exact" w:val="280"/>
        </w:trPr>
        <w:tc>
          <w:tcPr>
            <w:tcW w:w="6804" w:type="dxa"/>
            <w:shd w:val="clear" w:color="auto" w:fill="FFFFFF"/>
            <w:vAlign w:val="center"/>
          </w:tcPr>
          <w:p w14:paraId="55353A76"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sz w:val="20"/>
                <w:szCs w:val="20"/>
              </w:rPr>
            </w:pPr>
            <w:r w:rsidRPr="00751015">
              <w:rPr>
                <w:rFonts w:ascii="Arial" w:hAnsi="Arial" w:cs="Arial"/>
                <w:b/>
                <w:sz w:val="20"/>
                <w:szCs w:val="20"/>
              </w:rPr>
              <w:t>Всего активы</w:t>
            </w:r>
          </w:p>
        </w:tc>
        <w:tc>
          <w:tcPr>
            <w:tcW w:w="1701" w:type="dxa"/>
            <w:shd w:val="clear" w:color="auto" w:fill="FFFFFF"/>
            <w:vAlign w:val="center"/>
          </w:tcPr>
          <w:p w14:paraId="761094C9"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955 000</w:t>
            </w:r>
          </w:p>
        </w:tc>
        <w:tc>
          <w:tcPr>
            <w:tcW w:w="1576" w:type="dxa"/>
            <w:shd w:val="clear" w:color="auto" w:fill="FFFFFF"/>
            <w:vAlign w:val="center"/>
          </w:tcPr>
          <w:p w14:paraId="7528CDA4"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403 000</w:t>
            </w:r>
          </w:p>
        </w:tc>
      </w:tr>
      <w:tr w:rsidR="00751015" w:rsidRPr="00751015" w14:paraId="5BB40F4A" w14:textId="77777777" w:rsidTr="00524741">
        <w:trPr>
          <w:trHeight w:hRule="exact" w:val="288"/>
        </w:trPr>
        <w:tc>
          <w:tcPr>
            <w:tcW w:w="6804" w:type="dxa"/>
            <w:shd w:val="clear" w:color="auto" w:fill="FFFFFF"/>
            <w:vAlign w:val="center"/>
          </w:tcPr>
          <w:p w14:paraId="1802C911"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sz w:val="20"/>
                <w:szCs w:val="20"/>
              </w:rPr>
            </w:pPr>
            <w:r w:rsidRPr="00751015">
              <w:rPr>
                <w:rFonts w:ascii="Arial" w:hAnsi="Arial" w:cs="Arial"/>
                <w:b/>
                <w:sz w:val="20"/>
                <w:szCs w:val="20"/>
              </w:rPr>
              <w:t>Собственный капитал и обязательства</w:t>
            </w:r>
          </w:p>
        </w:tc>
        <w:tc>
          <w:tcPr>
            <w:tcW w:w="1701" w:type="dxa"/>
            <w:shd w:val="clear" w:color="auto" w:fill="FFFFFF"/>
            <w:vAlign w:val="center"/>
          </w:tcPr>
          <w:p w14:paraId="3DE84314"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p>
        </w:tc>
        <w:tc>
          <w:tcPr>
            <w:tcW w:w="1576" w:type="dxa"/>
            <w:shd w:val="clear" w:color="auto" w:fill="FFFFFF"/>
            <w:vAlign w:val="center"/>
          </w:tcPr>
          <w:p w14:paraId="12622F0F"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p>
        </w:tc>
      </w:tr>
      <w:tr w:rsidR="00751015" w:rsidRPr="00751015" w14:paraId="1558A950" w14:textId="77777777" w:rsidTr="00524741">
        <w:trPr>
          <w:trHeight w:hRule="exact" w:val="288"/>
        </w:trPr>
        <w:tc>
          <w:tcPr>
            <w:tcW w:w="6804" w:type="dxa"/>
            <w:shd w:val="clear" w:color="auto" w:fill="FFFFFF"/>
            <w:vAlign w:val="center"/>
          </w:tcPr>
          <w:p w14:paraId="25BB769B"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i/>
                <w:sz w:val="20"/>
                <w:szCs w:val="20"/>
              </w:rPr>
            </w:pPr>
            <w:r w:rsidRPr="00751015">
              <w:rPr>
                <w:rFonts w:ascii="Arial" w:hAnsi="Arial" w:cs="Arial"/>
                <w:b/>
                <w:i/>
                <w:sz w:val="20"/>
                <w:szCs w:val="20"/>
              </w:rPr>
              <w:t>Собственный капитал:</w:t>
            </w:r>
          </w:p>
        </w:tc>
        <w:tc>
          <w:tcPr>
            <w:tcW w:w="1701" w:type="dxa"/>
            <w:shd w:val="clear" w:color="auto" w:fill="FFFFFF"/>
            <w:vAlign w:val="center"/>
          </w:tcPr>
          <w:p w14:paraId="23C1E14A"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i/>
                <w:sz w:val="20"/>
                <w:szCs w:val="20"/>
              </w:rPr>
            </w:pPr>
          </w:p>
        </w:tc>
        <w:tc>
          <w:tcPr>
            <w:tcW w:w="1576" w:type="dxa"/>
            <w:shd w:val="clear" w:color="auto" w:fill="FFFFFF"/>
            <w:vAlign w:val="center"/>
          </w:tcPr>
          <w:p w14:paraId="5FECAA93"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i/>
                <w:sz w:val="20"/>
                <w:szCs w:val="20"/>
              </w:rPr>
            </w:pPr>
          </w:p>
        </w:tc>
      </w:tr>
      <w:tr w:rsidR="00751015" w:rsidRPr="00751015" w14:paraId="2703AB48" w14:textId="77777777" w:rsidTr="00524741">
        <w:trPr>
          <w:trHeight w:hRule="exact" w:val="278"/>
        </w:trPr>
        <w:tc>
          <w:tcPr>
            <w:tcW w:w="6804" w:type="dxa"/>
            <w:shd w:val="clear" w:color="auto" w:fill="FFFFFF"/>
            <w:vAlign w:val="center"/>
          </w:tcPr>
          <w:p w14:paraId="056428B9"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sz w:val="20"/>
                <w:szCs w:val="20"/>
              </w:rPr>
              <w:t>Акционерный капитал (номинал 1 тыс. тенге)</w:t>
            </w:r>
          </w:p>
        </w:tc>
        <w:tc>
          <w:tcPr>
            <w:tcW w:w="1701" w:type="dxa"/>
            <w:shd w:val="clear" w:color="auto" w:fill="FFFFFF"/>
            <w:vAlign w:val="center"/>
          </w:tcPr>
          <w:p w14:paraId="6E7AFFB2"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500 000</w:t>
            </w:r>
          </w:p>
        </w:tc>
        <w:tc>
          <w:tcPr>
            <w:tcW w:w="1576" w:type="dxa"/>
            <w:shd w:val="clear" w:color="auto" w:fill="FFFFFF"/>
            <w:vAlign w:val="center"/>
          </w:tcPr>
          <w:p w14:paraId="7FB03C3B"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200 000</w:t>
            </w:r>
          </w:p>
        </w:tc>
      </w:tr>
      <w:tr w:rsidR="00751015" w:rsidRPr="00751015" w14:paraId="26659B9D" w14:textId="77777777" w:rsidTr="00524741">
        <w:trPr>
          <w:trHeight w:hRule="exact" w:val="268"/>
        </w:trPr>
        <w:tc>
          <w:tcPr>
            <w:tcW w:w="6804" w:type="dxa"/>
            <w:shd w:val="clear" w:color="auto" w:fill="FFFFFF"/>
            <w:vAlign w:val="center"/>
          </w:tcPr>
          <w:p w14:paraId="52CEA8C5"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sz w:val="20"/>
                <w:szCs w:val="20"/>
              </w:rPr>
              <w:t>Нераспределенная прибыль</w:t>
            </w:r>
          </w:p>
        </w:tc>
        <w:tc>
          <w:tcPr>
            <w:tcW w:w="1701" w:type="dxa"/>
            <w:shd w:val="clear" w:color="auto" w:fill="FFFFFF"/>
            <w:vAlign w:val="center"/>
          </w:tcPr>
          <w:p w14:paraId="5D2D6F92"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270 000</w:t>
            </w:r>
          </w:p>
        </w:tc>
        <w:tc>
          <w:tcPr>
            <w:tcW w:w="1576" w:type="dxa"/>
            <w:shd w:val="clear" w:color="auto" w:fill="FFFFFF"/>
            <w:vAlign w:val="center"/>
          </w:tcPr>
          <w:p w14:paraId="331E245C"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183 000</w:t>
            </w:r>
          </w:p>
        </w:tc>
      </w:tr>
      <w:tr w:rsidR="00751015" w:rsidRPr="00751015" w14:paraId="2A24723D" w14:textId="77777777" w:rsidTr="00524741">
        <w:trPr>
          <w:trHeight w:hRule="exact" w:val="286"/>
        </w:trPr>
        <w:tc>
          <w:tcPr>
            <w:tcW w:w="6804" w:type="dxa"/>
            <w:shd w:val="clear" w:color="auto" w:fill="FFFFFF"/>
            <w:vAlign w:val="center"/>
          </w:tcPr>
          <w:p w14:paraId="230FA6BC"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sz w:val="20"/>
                <w:szCs w:val="20"/>
              </w:rPr>
            </w:pPr>
            <w:r w:rsidRPr="00751015">
              <w:rPr>
                <w:rFonts w:ascii="Arial" w:hAnsi="Arial" w:cs="Arial"/>
                <w:b/>
                <w:sz w:val="20"/>
                <w:szCs w:val="20"/>
              </w:rPr>
              <w:t>Итого собственный капитал</w:t>
            </w:r>
          </w:p>
        </w:tc>
        <w:tc>
          <w:tcPr>
            <w:tcW w:w="1701" w:type="dxa"/>
            <w:shd w:val="clear" w:color="auto" w:fill="FFFFFF"/>
            <w:vAlign w:val="center"/>
          </w:tcPr>
          <w:p w14:paraId="2A7C45D4"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770 000</w:t>
            </w:r>
          </w:p>
        </w:tc>
        <w:tc>
          <w:tcPr>
            <w:tcW w:w="1576" w:type="dxa"/>
            <w:shd w:val="clear" w:color="auto" w:fill="FFFFFF"/>
            <w:vAlign w:val="center"/>
          </w:tcPr>
          <w:p w14:paraId="7C8F8D16"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383 000</w:t>
            </w:r>
          </w:p>
        </w:tc>
      </w:tr>
      <w:tr w:rsidR="00751015" w:rsidRPr="00751015" w14:paraId="229FF292" w14:textId="77777777" w:rsidTr="00524741">
        <w:trPr>
          <w:trHeight w:hRule="exact" w:val="278"/>
        </w:trPr>
        <w:tc>
          <w:tcPr>
            <w:tcW w:w="6804" w:type="dxa"/>
            <w:shd w:val="clear" w:color="auto" w:fill="FFFFFF"/>
            <w:vAlign w:val="center"/>
          </w:tcPr>
          <w:p w14:paraId="533F61B4"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i/>
                <w:sz w:val="20"/>
                <w:szCs w:val="20"/>
              </w:rPr>
            </w:pPr>
            <w:r w:rsidRPr="00751015">
              <w:rPr>
                <w:rFonts w:ascii="Arial" w:hAnsi="Arial" w:cs="Arial"/>
                <w:b/>
                <w:i/>
                <w:sz w:val="20"/>
                <w:szCs w:val="20"/>
              </w:rPr>
              <w:t>Долгосрочные обязательства:</w:t>
            </w:r>
          </w:p>
        </w:tc>
        <w:tc>
          <w:tcPr>
            <w:tcW w:w="1701" w:type="dxa"/>
            <w:shd w:val="clear" w:color="auto" w:fill="FFFFFF"/>
            <w:vAlign w:val="center"/>
          </w:tcPr>
          <w:p w14:paraId="41942489"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p>
        </w:tc>
        <w:tc>
          <w:tcPr>
            <w:tcW w:w="1576" w:type="dxa"/>
            <w:shd w:val="clear" w:color="auto" w:fill="FFFFFF"/>
            <w:vAlign w:val="center"/>
          </w:tcPr>
          <w:p w14:paraId="6B4A760E"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p>
        </w:tc>
      </w:tr>
      <w:tr w:rsidR="00751015" w:rsidRPr="00751015" w14:paraId="1E1CB7AF" w14:textId="77777777" w:rsidTr="00524741">
        <w:trPr>
          <w:trHeight w:hRule="exact" w:val="294"/>
        </w:trPr>
        <w:tc>
          <w:tcPr>
            <w:tcW w:w="6804" w:type="dxa"/>
            <w:shd w:val="clear" w:color="auto" w:fill="FFFFFF"/>
            <w:vAlign w:val="center"/>
          </w:tcPr>
          <w:p w14:paraId="6D298BB3"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sz w:val="20"/>
                <w:szCs w:val="20"/>
              </w:rPr>
              <w:t xml:space="preserve">Отложенное налоговое обязательство </w:t>
            </w:r>
          </w:p>
        </w:tc>
        <w:tc>
          <w:tcPr>
            <w:tcW w:w="1701" w:type="dxa"/>
            <w:shd w:val="clear" w:color="auto" w:fill="FFFFFF"/>
            <w:vAlign w:val="center"/>
          </w:tcPr>
          <w:p w14:paraId="6DE148DC"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15 000</w:t>
            </w:r>
          </w:p>
        </w:tc>
        <w:tc>
          <w:tcPr>
            <w:tcW w:w="1576" w:type="dxa"/>
            <w:shd w:val="clear" w:color="auto" w:fill="FFFFFF"/>
            <w:vAlign w:val="center"/>
          </w:tcPr>
          <w:p w14:paraId="76B5236B"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w:t>
            </w:r>
          </w:p>
        </w:tc>
      </w:tr>
      <w:tr w:rsidR="00751015" w:rsidRPr="00751015" w14:paraId="37E2DA16" w14:textId="77777777" w:rsidTr="00524741">
        <w:trPr>
          <w:trHeight w:hRule="exact" w:val="284"/>
        </w:trPr>
        <w:tc>
          <w:tcPr>
            <w:tcW w:w="6804" w:type="dxa"/>
            <w:shd w:val="clear" w:color="auto" w:fill="FFFFFF"/>
            <w:vAlign w:val="center"/>
          </w:tcPr>
          <w:p w14:paraId="4EBF7922"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sz w:val="20"/>
                <w:szCs w:val="20"/>
              </w:rPr>
            </w:pPr>
            <w:r w:rsidRPr="00751015">
              <w:rPr>
                <w:rFonts w:ascii="Arial" w:hAnsi="Arial" w:cs="Arial"/>
                <w:b/>
                <w:sz w:val="20"/>
                <w:szCs w:val="20"/>
              </w:rPr>
              <w:t>Итого долгосрочные обязательства</w:t>
            </w:r>
          </w:p>
        </w:tc>
        <w:tc>
          <w:tcPr>
            <w:tcW w:w="1701" w:type="dxa"/>
            <w:shd w:val="clear" w:color="auto" w:fill="FFFFFF"/>
            <w:vAlign w:val="center"/>
          </w:tcPr>
          <w:p w14:paraId="2296EEE9"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15 000</w:t>
            </w:r>
          </w:p>
        </w:tc>
        <w:tc>
          <w:tcPr>
            <w:tcW w:w="1576" w:type="dxa"/>
            <w:shd w:val="clear" w:color="auto" w:fill="FFFFFF"/>
            <w:vAlign w:val="center"/>
          </w:tcPr>
          <w:p w14:paraId="13582728"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w:t>
            </w:r>
          </w:p>
        </w:tc>
      </w:tr>
      <w:tr w:rsidR="00751015" w:rsidRPr="00751015" w14:paraId="5635BBF0" w14:textId="77777777" w:rsidTr="00524741">
        <w:trPr>
          <w:trHeight w:hRule="exact" w:val="278"/>
        </w:trPr>
        <w:tc>
          <w:tcPr>
            <w:tcW w:w="6804" w:type="dxa"/>
            <w:shd w:val="clear" w:color="auto" w:fill="FFFFFF"/>
            <w:vAlign w:val="center"/>
          </w:tcPr>
          <w:p w14:paraId="14D54C72"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i/>
                <w:sz w:val="20"/>
                <w:szCs w:val="20"/>
              </w:rPr>
            </w:pPr>
            <w:r w:rsidRPr="00751015">
              <w:rPr>
                <w:rFonts w:ascii="Arial" w:hAnsi="Arial" w:cs="Arial"/>
                <w:b/>
                <w:i/>
                <w:sz w:val="20"/>
                <w:szCs w:val="20"/>
              </w:rPr>
              <w:t>Краткосрочные обязательства:</w:t>
            </w:r>
          </w:p>
        </w:tc>
        <w:tc>
          <w:tcPr>
            <w:tcW w:w="1701" w:type="dxa"/>
            <w:shd w:val="clear" w:color="auto" w:fill="FFFFFF"/>
            <w:vAlign w:val="center"/>
          </w:tcPr>
          <w:p w14:paraId="55E26BB5"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p>
        </w:tc>
        <w:tc>
          <w:tcPr>
            <w:tcW w:w="1576" w:type="dxa"/>
            <w:shd w:val="clear" w:color="auto" w:fill="FFFFFF"/>
            <w:vAlign w:val="center"/>
          </w:tcPr>
          <w:p w14:paraId="6A4AE4BB"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p>
        </w:tc>
      </w:tr>
      <w:tr w:rsidR="00751015" w:rsidRPr="00751015" w14:paraId="5BBC7091" w14:textId="77777777" w:rsidTr="00524741">
        <w:trPr>
          <w:trHeight w:hRule="exact" w:val="292"/>
        </w:trPr>
        <w:tc>
          <w:tcPr>
            <w:tcW w:w="6804" w:type="dxa"/>
            <w:shd w:val="clear" w:color="auto" w:fill="FFFFFF"/>
            <w:vAlign w:val="center"/>
          </w:tcPr>
          <w:p w14:paraId="6677D681"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sz w:val="20"/>
                <w:szCs w:val="20"/>
              </w:rPr>
              <w:t xml:space="preserve">Кредиторская задолженность </w:t>
            </w:r>
          </w:p>
        </w:tc>
        <w:tc>
          <w:tcPr>
            <w:tcW w:w="1701" w:type="dxa"/>
            <w:shd w:val="clear" w:color="auto" w:fill="FFFFFF"/>
            <w:vAlign w:val="center"/>
          </w:tcPr>
          <w:p w14:paraId="1E6CF76B"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170 000</w:t>
            </w:r>
          </w:p>
        </w:tc>
        <w:tc>
          <w:tcPr>
            <w:tcW w:w="1576" w:type="dxa"/>
            <w:shd w:val="clear" w:color="auto" w:fill="FFFFFF"/>
            <w:vAlign w:val="center"/>
          </w:tcPr>
          <w:p w14:paraId="555C9491"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20 000</w:t>
            </w:r>
          </w:p>
        </w:tc>
      </w:tr>
      <w:tr w:rsidR="00751015" w:rsidRPr="00751015" w14:paraId="4EE3BBE9" w14:textId="77777777" w:rsidTr="00524741">
        <w:trPr>
          <w:trHeight w:hRule="exact" w:val="281"/>
        </w:trPr>
        <w:tc>
          <w:tcPr>
            <w:tcW w:w="6804" w:type="dxa"/>
            <w:shd w:val="clear" w:color="auto" w:fill="FFFFFF"/>
            <w:vAlign w:val="center"/>
          </w:tcPr>
          <w:p w14:paraId="6737481C"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sz w:val="20"/>
                <w:szCs w:val="20"/>
              </w:rPr>
            </w:pPr>
            <w:r w:rsidRPr="00751015">
              <w:rPr>
                <w:rFonts w:ascii="Arial" w:hAnsi="Arial" w:cs="Arial"/>
                <w:b/>
                <w:sz w:val="20"/>
                <w:szCs w:val="20"/>
              </w:rPr>
              <w:t>Итого краткосрочные обязательства</w:t>
            </w:r>
          </w:p>
        </w:tc>
        <w:tc>
          <w:tcPr>
            <w:tcW w:w="1701" w:type="dxa"/>
            <w:shd w:val="clear" w:color="auto" w:fill="FFFFFF"/>
            <w:vAlign w:val="center"/>
          </w:tcPr>
          <w:p w14:paraId="4ED6476B"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170 000</w:t>
            </w:r>
          </w:p>
        </w:tc>
        <w:tc>
          <w:tcPr>
            <w:tcW w:w="1576" w:type="dxa"/>
            <w:shd w:val="clear" w:color="auto" w:fill="FFFFFF"/>
            <w:vAlign w:val="center"/>
          </w:tcPr>
          <w:p w14:paraId="0D7EA745"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20 000</w:t>
            </w:r>
          </w:p>
        </w:tc>
      </w:tr>
      <w:tr w:rsidR="00751015" w:rsidRPr="00751015" w14:paraId="588DF48B" w14:textId="77777777" w:rsidTr="00524741">
        <w:trPr>
          <w:trHeight w:hRule="exact" w:val="286"/>
        </w:trPr>
        <w:tc>
          <w:tcPr>
            <w:tcW w:w="6804" w:type="dxa"/>
            <w:shd w:val="clear" w:color="auto" w:fill="FFFFFF"/>
            <w:vAlign w:val="center"/>
          </w:tcPr>
          <w:p w14:paraId="11ACBC2E"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sz w:val="20"/>
                <w:szCs w:val="20"/>
              </w:rPr>
            </w:pPr>
            <w:r w:rsidRPr="00751015">
              <w:rPr>
                <w:rFonts w:ascii="Arial" w:hAnsi="Arial" w:cs="Arial"/>
                <w:b/>
                <w:sz w:val="20"/>
                <w:szCs w:val="20"/>
              </w:rPr>
              <w:t>Всего собственный капитал и обязательства</w:t>
            </w:r>
          </w:p>
        </w:tc>
        <w:tc>
          <w:tcPr>
            <w:tcW w:w="1701" w:type="dxa"/>
            <w:shd w:val="clear" w:color="auto" w:fill="FFFFFF"/>
            <w:vAlign w:val="center"/>
          </w:tcPr>
          <w:p w14:paraId="2ABBDEB8"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955 000</w:t>
            </w:r>
          </w:p>
        </w:tc>
        <w:tc>
          <w:tcPr>
            <w:tcW w:w="1576" w:type="dxa"/>
            <w:shd w:val="clear" w:color="auto" w:fill="FFFFFF"/>
            <w:vAlign w:val="center"/>
          </w:tcPr>
          <w:p w14:paraId="045C008E"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403 000</w:t>
            </w:r>
          </w:p>
        </w:tc>
      </w:tr>
    </w:tbl>
    <w:p w14:paraId="58EB51BC" w14:textId="77777777" w:rsidR="00751015" w:rsidRPr="00751015" w:rsidRDefault="00751015" w:rsidP="00751015">
      <w:pPr>
        <w:tabs>
          <w:tab w:val="left" w:pos="7920"/>
        </w:tabs>
        <w:spacing w:after="0" w:line="240" w:lineRule="auto"/>
        <w:ind w:right="-5"/>
        <w:contextualSpacing/>
        <w:jc w:val="both"/>
        <w:rPr>
          <w:rFonts w:ascii="Arial" w:hAnsi="Arial" w:cs="Arial"/>
          <w:sz w:val="20"/>
          <w:szCs w:val="20"/>
        </w:rPr>
      </w:pPr>
      <w:r w:rsidRPr="00751015">
        <w:rPr>
          <w:rFonts w:ascii="Arial" w:hAnsi="Arial" w:cs="Arial"/>
          <w:sz w:val="20"/>
          <w:szCs w:val="20"/>
        </w:rPr>
        <w:t>Отчеты о финансовом положении компаний на 31 декабря 2022 года представлены ниже:</w:t>
      </w:r>
    </w:p>
    <w:p w14:paraId="56AB7FF3" w14:textId="77777777" w:rsidR="00751015" w:rsidRPr="00751015" w:rsidRDefault="00751015" w:rsidP="00751015">
      <w:pPr>
        <w:tabs>
          <w:tab w:val="left" w:pos="7920"/>
        </w:tabs>
        <w:spacing w:after="0" w:line="240" w:lineRule="auto"/>
        <w:ind w:right="-5"/>
        <w:contextualSpacing/>
        <w:jc w:val="both"/>
        <w:rPr>
          <w:rFonts w:ascii="Arial" w:hAnsi="Arial" w:cs="Arial"/>
          <w:sz w:val="20"/>
          <w:szCs w:val="20"/>
        </w:rPr>
      </w:pPr>
    </w:p>
    <w:p w14:paraId="0C586147" w14:textId="77777777" w:rsidR="00751015" w:rsidRPr="00751015" w:rsidRDefault="00751015" w:rsidP="00751015">
      <w:pPr>
        <w:tabs>
          <w:tab w:val="left" w:pos="7920"/>
        </w:tabs>
        <w:spacing w:after="0" w:line="240" w:lineRule="auto"/>
        <w:ind w:right="-5"/>
        <w:contextualSpacing/>
        <w:jc w:val="both"/>
        <w:rPr>
          <w:rFonts w:ascii="Arial" w:hAnsi="Arial" w:cs="Arial"/>
          <w:sz w:val="20"/>
          <w:szCs w:val="20"/>
        </w:rPr>
      </w:pPr>
    </w:p>
    <w:p w14:paraId="359885A9" w14:textId="77777777" w:rsidR="00751015" w:rsidRPr="00751015" w:rsidRDefault="00751015" w:rsidP="00751015">
      <w:pPr>
        <w:tabs>
          <w:tab w:val="left" w:pos="7920"/>
        </w:tabs>
        <w:spacing w:after="0" w:line="240" w:lineRule="auto"/>
        <w:ind w:right="-5"/>
        <w:contextualSpacing/>
        <w:jc w:val="both"/>
        <w:rPr>
          <w:rFonts w:ascii="Arial" w:hAnsi="Arial" w:cs="Arial"/>
          <w:sz w:val="20"/>
          <w:szCs w:val="20"/>
        </w:rPr>
      </w:pPr>
    </w:p>
    <w:p w14:paraId="374C65F5" w14:textId="77777777" w:rsidR="00751015" w:rsidRPr="00751015" w:rsidRDefault="00751015" w:rsidP="00751015">
      <w:pPr>
        <w:tabs>
          <w:tab w:val="left" w:pos="7920"/>
        </w:tabs>
        <w:spacing w:after="0" w:line="240" w:lineRule="auto"/>
        <w:ind w:right="-5"/>
        <w:contextualSpacing/>
        <w:jc w:val="both"/>
        <w:rPr>
          <w:rFonts w:ascii="Arial" w:hAnsi="Arial" w:cs="Arial"/>
          <w:b/>
          <w:i/>
          <w:iCs/>
          <w:sz w:val="20"/>
          <w:szCs w:val="20"/>
        </w:rPr>
      </w:pPr>
      <w:r w:rsidRPr="00751015">
        <w:rPr>
          <w:rFonts w:ascii="Arial" w:hAnsi="Arial" w:cs="Arial"/>
          <w:b/>
          <w:i/>
          <w:iCs/>
          <w:sz w:val="20"/>
          <w:szCs w:val="20"/>
        </w:rPr>
        <w:br/>
      </w:r>
    </w:p>
    <w:p w14:paraId="08F03F60" w14:textId="77777777" w:rsidR="00751015" w:rsidRPr="00751015" w:rsidRDefault="00751015" w:rsidP="00751015">
      <w:pPr>
        <w:tabs>
          <w:tab w:val="left" w:pos="7920"/>
        </w:tabs>
        <w:spacing w:after="0" w:line="240" w:lineRule="auto"/>
        <w:ind w:right="-5"/>
        <w:contextualSpacing/>
        <w:jc w:val="both"/>
        <w:rPr>
          <w:rFonts w:ascii="Arial" w:hAnsi="Arial" w:cs="Arial"/>
          <w:b/>
          <w:i/>
          <w:iCs/>
          <w:sz w:val="20"/>
          <w:szCs w:val="20"/>
        </w:rPr>
      </w:pPr>
    </w:p>
    <w:p w14:paraId="03BBF16A" w14:textId="77777777" w:rsidR="00751015" w:rsidRPr="00751015" w:rsidRDefault="00751015" w:rsidP="00751015">
      <w:pPr>
        <w:tabs>
          <w:tab w:val="left" w:pos="7920"/>
        </w:tabs>
        <w:spacing w:after="0" w:line="240" w:lineRule="auto"/>
        <w:ind w:right="-5"/>
        <w:contextualSpacing/>
        <w:jc w:val="both"/>
        <w:rPr>
          <w:rFonts w:ascii="Arial" w:hAnsi="Arial" w:cs="Arial"/>
          <w:b/>
          <w:i/>
          <w:iCs/>
          <w:sz w:val="20"/>
          <w:szCs w:val="20"/>
        </w:rPr>
      </w:pPr>
    </w:p>
    <w:p w14:paraId="5C291113" w14:textId="77777777" w:rsidR="00751015" w:rsidRPr="00751015" w:rsidRDefault="00751015" w:rsidP="00751015">
      <w:pPr>
        <w:tabs>
          <w:tab w:val="left" w:pos="7920"/>
        </w:tabs>
        <w:spacing w:after="0" w:line="240" w:lineRule="auto"/>
        <w:ind w:right="-5"/>
        <w:contextualSpacing/>
        <w:jc w:val="both"/>
        <w:rPr>
          <w:rFonts w:ascii="Arial" w:hAnsi="Arial" w:cs="Arial"/>
          <w:b/>
          <w:i/>
          <w:iCs/>
          <w:sz w:val="20"/>
          <w:szCs w:val="20"/>
        </w:rPr>
      </w:pPr>
    </w:p>
    <w:p w14:paraId="2E80EE21" w14:textId="77777777" w:rsidR="00751015" w:rsidRPr="00751015" w:rsidRDefault="00751015" w:rsidP="00751015">
      <w:pPr>
        <w:tabs>
          <w:tab w:val="left" w:pos="7920"/>
        </w:tabs>
        <w:spacing w:after="0" w:line="240" w:lineRule="auto"/>
        <w:ind w:right="-5"/>
        <w:contextualSpacing/>
        <w:jc w:val="both"/>
        <w:rPr>
          <w:rFonts w:ascii="Arial" w:hAnsi="Arial" w:cs="Arial"/>
          <w:b/>
          <w:i/>
          <w:iCs/>
          <w:sz w:val="20"/>
          <w:szCs w:val="20"/>
        </w:rPr>
      </w:pPr>
    </w:p>
    <w:p w14:paraId="233C34DE" w14:textId="77777777" w:rsidR="00751015" w:rsidRPr="00751015" w:rsidRDefault="00751015" w:rsidP="00751015">
      <w:pPr>
        <w:tabs>
          <w:tab w:val="left" w:pos="7920"/>
        </w:tabs>
        <w:spacing w:after="0" w:line="240" w:lineRule="auto"/>
        <w:ind w:right="-5"/>
        <w:contextualSpacing/>
        <w:jc w:val="both"/>
        <w:rPr>
          <w:rFonts w:ascii="Arial" w:hAnsi="Arial" w:cs="Arial"/>
          <w:b/>
          <w:i/>
          <w:iCs/>
          <w:sz w:val="20"/>
          <w:szCs w:val="20"/>
        </w:rPr>
      </w:pPr>
    </w:p>
    <w:p w14:paraId="57C4EA0F" w14:textId="77777777" w:rsidR="00751015" w:rsidRPr="00751015" w:rsidRDefault="00751015" w:rsidP="00751015">
      <w:pPr>
        <w:tabs>
          <w:tab w:val="left" w:pos="7920"/>
        </w:tabs>
        <w:spacing w:after="0" w:line="240" w:lineRule="auto"/>
        <w:ind w:right="-5"/>
        <w:contextualSpacing/>
        <w:jc w:val="both"/>
        <w:rPr>
          <w:rFonts w:ascii="Arial" w:hAnsi="Arial" w:cs="Arial"/>
          <w:b/>
          <w:i/>
          <w:iCs/>
          <w:sz w:val="20"/>
          <w:szCs w:val="20"/>
        </w:rPr>
      </w:pPr>
    </w:p>
    <w:p w14:paraId="3854313E" w14:textId="77777777" w:rsidR="00751015" w:rsidRPr="00751015" w:rsidRDefault="00751015" w:rsidP="00751015">
      <w:pPr>
        <w:tabs>
          <w:tab w:val="left" w:pos="7920"/>
        </w:tabs>
        <w:spacing w:after="0" w:line="240" w:lineRule="auto"/>
        <w:ind w:right="-5"/>
        <w:contextualSpacing/>
        <w:jc w:val="both"/>
        <w:rPr>
          <w:rFonts w:ascii="Arial" w:hAnsi="Arial" w:cs="Arial"/>
          <w:b/>
          <w:i/>
          <w:iCs/>
          <w:sz w:val="20"/>
          <w:szCs w:val="20"/>
        </w:rPr>
      </w:pPr>
    </w:p>
    <w:p w14:paraId="10F1F1AA" w14:textId="77777777" w:rsidR="00751015" w:rsidRPr="00751015" w:rsidRDefault="00751015" w:rsidP="00751015"/>
    <w:p w14:paraId="2CD0CDF1" w14:textId="77777777" w:rsidR="00751015" w:rsidRPr="00751015" w:rsidRDefault="00751015" w:rsidP="00751015"/>
    <w:p w14:paraId="61795F74" w14:textId="77777777" w:rsidR="00751015" w:rsidRPr="00751015" w:rsidRDefault="00751015" w:rsidP="00751015"/>
    <w:p w14:paraId="084FDB3B" w14:textId="77777777" w:rsidR="00751015" w:rsidRPr="00751015" w:rsidRDefault="00751015" w:rsidP="00751015"/>
    <w:p w14:paraId="7A9A2419" w14:textId="77777777" w:rsidR="00751015" w:rsidRPr="00751015" w:rsidRDefault="00751015" w:rsidP="00751015"/>
    <w:p w14:paraId="0667BFBB" w14:textId="77777777" w:rsidR="00751015" w:rsidRPr="00751015" w:rsidRDefault="00751015" w:rsidP="00751015"/>
    <w:p w14:paraId="55332B18" w14:textId="77777777" w:rsidR="00751015" w:rsidRPr="00751015" w:rsidRDefault="00751015" w:rsidP="00751015"/>
    <w:p w14:paraId="27092078" w14:textId="77777777" w:rsidR="00751015" w:rsidRPr="00751015" w:rsidRDefault="00751015" w:rsidP="00751015"/>
    <w:p w14:paraId="242F72E3" w14:textId="77777777" w:rsidR="00751015" w:rsidRPr="00751015" w:rsidRDefault="00751015" w:rsidP="00751015">
      <w:pPr>
        <w:rPr>
          <w:rFonts w:ascii="Arial" w:hAnsi="Arial" w:cs="Arial"/>
          <w:b/>
          <w:i/>
          <w:iCs/>
          <w:sz w:val="20"/>
          <w:szCs w:val="20"/>
        </w:rPr>
      </w:pPr>
    </w:p>
    <w:p w14:paraId="4B573965" w14:textId="77777777" w:rsidR="00751015" w:rsidRPr="00751015" w:rsidRDefault="00751015" w:rsidP="00751015"/>
    <w:p w14:paraId="6C41A3BE" w14:textId="77777777" w:rsidR="00751015" w:rsidRPr="00751015" w:rsidRDefault="00751015" w:rsidP="00751015">
      <w:pPr>
        <w:tabs>
          <w:tab w:val="left" w:pos="7920"/>
        </w:tabs>
        <w:spacing w:after="0" w:line="240" w:lineRule="auto"/>
        <w:ind w:right="-5"/>
        <w:contextualSpacing/>
        <w:jc w:val="both"/>
        <w:rPr>
          <w:rFonts w:ascii="Arial" w:hAnsi="Arial" w:cs="Arial"/>
          <w:b/>
          <w:i/>
          <w:iCs/>
          <w:sz w:val="20"/>
          <w:szCs w:val="20"/>
        </w:rPr>
      </w:pPr>
    </w:p>
    <w:p w14:paraId="2D3397E0" w14:textId="77777777" w:rsidR="00751015" w:rsidRPr="00751015" w:rsidRDefault="00751015" w:rsidP="00751015">
      <w:pPr>
        <w:tabs>
          <w:tab w:val="left" w:pos="7920"/>
        </w:tabs>
        <w:spacing w:after="0" w:line="240" w:lineRule="auto"/>
        <w:ind w:right="-5"/>
        <w:contextualSpacing/>
        <w:jc w:val="both"/>
        <w:rPr>
          <w:rFonts w:ascii="Arial" w:hAnsi="Arial" w:cs="Arial"/>
          <w:b/>
          <w:i/>
          <w:iCs/>
          <w:sz w:val="20"/>
          <w:szCs w:val="20"/>
        </w:rPr>
      </w:pPr>
      <w:r w:rsidRPr="00751015">
        <w:rPr>
          <w:rFonts w:ascii="Arial" w:hAnsi="Arial" w:cs="Arial"/>
          <w:b/>
          <w:i/>
          <w:iCs/>
          <w:sz w:val="20"/>
          <w:szCs w:val="20"/>
        </w:rPr>
        <w:t>Дополнительная информация:</w:t>
      </w:r>
    </w:p>
    <w:p w14:paraId="2F563CED" w14:textId="77777777" w:rsidR="00751015" w:rsidRPr="00751015" w:rsidRDefault="00751015" w:rsidP="00751015">
      <w:pPr>
        <w:tabs>
          <w:tab w:val="left" w:pos="7920"/>
        </w:tabs>
        <w:spacing w:after="0" w:line="240" w:lineRule="auto"/>
        <w:ind w:right="-5"/>
        <w:contextualSpacing/>
        <w:jc w:val="both"/>
        <w:rPr>
          <w:rFonts w:ascii="Arial" w:hAnsi="Arial" w:cs="Arial"/>
          <w:sz w:val="20"/>
          <w:szCs w:val="20"/>
        </w:rPr>
      </w:pPr>
      <w:r w:rsidRPr="00751015">
        <w:rPr>
          <w:rFonts w:ascii="Arial" w:hAnsi="Arial" w:cs="Arial"/>
          <w:sz w:val="20"/>
          <w:szCs w:val="20"/>
        </w:rPr>
        <w:t>Отчетной датой является 31 декабря 2022 года.</w:t>
      </w:r>
    </w:p>
    <w:p w14:paraId="1A6C0DB1" w14:textId="77777777" w:rsidR="00751015" w:rsidRPr="00751015" w:rsidRDefault="00751015" w:rsidP="00751015">
      <w:pPr>
        <w:tabs>
          <w:tab w:val="left" w:pos="7920"/>
        </w:tabs>
        <w:spacing w:after="0" w:line="240" w:lineRule="auto"/>
        <w:ind w:right="-5"/>
        <w:contextualSpacing/>
        <w:jc w:val="both"/>
        <w:rPr>
          <w:rFonts w:ascii="Arial" w:hAnsi="Arial" w:cs="Arial"/>
          <w:b/>
          <w:sz w:val="20"/>
          <w:szCs w:val="20"/>
        </w:rPr>
      </w:pPr>
      <w:r w:rsidRPr="00751015">
        <w:rPr>
          <w:rFonts w:ascii="Arial" w:hAnsi="Arial" w:cs="Arial"/>
          <w:b/>
          <w:sz w:val="20"/>
          <w:szCs w:val="20"/>
        </w:rPr>
        <w:t>Примечание 1 – Долевые инвестиции компании «Альфа» в компанию «Дельта»</w:t>
      </w:r>
    </w:p>
    <w:p w14:paraId="3E55FE9E" w14:textId="77777777" w:rsidR="00751015" w:rsidRPr="00751015" w:rsidRDefault="00751015" w:rsidP="00751015">
      <w:pPr>
        <w:tabs>
          <w:tab w:val="left" w:pos="7920"/>
        </w:tabs>
        <w:spacing w:after="0" w:line="240" w:lineRule="auto"/>
        <w:ind w:right="-5"/>
        <w:contextualSpacing/>
        <w:jc w:val="both"/>
        <w:rPr>
          <w:rFonts w:ascii="Arial" w:hAnsi="Arial" w:cs="Arial"/>
          <w:sz w:val="20"/>
          <w:szCs w:val="20"/>
        </w:rPr>
      </w:pPr>
      <w:r w:rsidRPr="00751015">
        <w:rPr>
          <w:rFonts w:ascii="Arial" w:hAnsi="Arial" w:cs="Arial"/>
          <w:sz w:val="20"/>
          <w:szCs w:val="20"/>
        </w:rPr>
        <w:t xml:space="preserve">01 января 2019 года </w:t>
      </w:r>
      <w:r w:rsidRPr="00751015">
        <w:rPr>
          <w:rFonts w:ascii="Arial" w:hAnsi="Arial" w:cs="Arial"/>
          <w:sz w:val="20"/>
          <w:szCs w:val="20"/>
          <w:lang w:val="kk-KZ"/>
        </w:rPr>
        <w:t xml:space="preserve">компания </w:t>
      </w:r>
      <w:r w:rsidRPr="00751015">
        <w:rPr>
          <w:rFonts w:ascii="Arial" w:hAnsi="Arial" w:cs="Arial"/>
          <w:sz w:val="20"/>
          <w:szCs w:val="20"/>
        </w:rPr>
        <w:t>«Альфа</w:t>
      </w:r>
      <w:r w:rsidRPr="00751015">
        <w:rPr>
          <w:rFonts w:ascii="Arial" w:hAnsi="Arial" w:cs="Arial"/>
          <w:sz w:val="20"/>
          <w:szCs w:val="20"/>
          <w:lang w:val="kk-KZ"/>
        </w:rPr>
        <w:t>»</w:t>
      </w:r>
      <w:r w:rsidRPr="00751015">
        <w:rPr>
          <w:rFonts w:ascii="Arial" w:hAnsi="Arial" w:cs="Arial"/>
          <w:sz w:val="20"/>
          <w:szCs w:val="20"/>
        </w:rPr>
        <w:t xml:space="preserve"> приобрела 160 тыс. штук простых акций компании «Дельта</w:t>
      </w:r>
      <w:r w:rsidRPr="00751015">
        <w:rPr>
          <w:rFonts w:ascii="Arial" w:hAnsi="Arial" w:cs="Arial"/>
          <w:sz w:val="20"/>
          <w:szCs w:val="20"/>
          <w:lang w:val="kk-KZ"/>
        </w:rPr>
        <w:t>»</w:t>
      </w:r>
      <w:r w:rsidRPr="00751015">
        <w:rPr>
          <w:rFonts w:ascii="Arial" w:hAnsi="Arial" w:cs="Arial"/>
          <w:sz w:val="20"/>
          <w:szCs w:val="20"/>
        </w:rPr>
        <w:t xml:space="preserve"> за 300 000 тыс. тенге. В результате данной покупки компания «Альфа» приобрела контроль над компанией «Дельта». Акционерный капитал и нераспределенная прибыль компании «Дельта</w:t>
      </w:r>
      <w:r w:rsidRPr="00751015">
        <w:rPr>
          <w:rFonts w:ascii="Arial" w:hAnsi="Arial" w:cs="Arial"/>
          <w:sz w:val="20"/>
          <w:szCs w:val="20"/>
          <w:lang w:val="kk-KZ"/>
        </w:rPr>
        <w:t>»</w:t>
      </w:r>
      <w:r w:rsidRPr="00751015">
        <w:rPr>
          <w:rFonts w:ascii="Arial" w:hAnsi="Arial" w:cs="Arial"/>
          <w:sz w:val="20"/>
          <w:szCs w:val="20"/>
        </w:rPr>
        <w:t xml:space="preserve"> на 01 января 2019 года составляла 200 000 тыс. и 80 000 тыс. тенге соответственно.</w:t>
      </w:r>
    </w:p>
    <w:p w14:paraId="0415B989" w14:textId="77777777" w:rsidR="00751015" w:rsidRPr="00751015" w:rsidRDefault="00751015" w:rsidP="00751015">
      <w:pPr>
        <w:tabs>
          <w:tab w:val="left" w:pos="7920"/>
        </w:tabs>
        <w:spacing w:after="0" w:line="240" w:lineRule="auto"/>
        <w:ind w:right="-5"/>
        <w:contextualSpacing/>
        <w:jc w:val="both"/>
        <w:rPr>
          <w:rFonts w:ascii="Arial" w:hAnsi="Arial" w:cs="Arial"/>
          <w:sz w:val="20"/>
          <w:szCs w:val="20"/>
        </w:rPr>
      </w:pPr>
    </w:p>
    <w:p w14:paraId="507B70D8" w14:textId="77777777" w:rsidR="00751015" w:rsidRPr="00751015" w:rsidRDefault="00751015" w:rsidP="00751015">
      <w:pPr>
        <w:tabs>
          <w:tab w:val="left" w:pos="7920"/>
        </w:tabs>
        <w:spacing w:after="0" w:line="240" w:lineRule="auto"/>
        <w:ind w:right="-5"/>
        <w:contextualSpacing/>
        <w:jc w:val="both"/>
        <w:rPr>
          <w:rFonts w:ascii="Arial" w:hAnsi="Arial" w:cs="Arial"/>
          <w:sz w:val="20"/>
          <w:szCs w:val="20"/>
        </w:rPr>
      </w:pPr>
    </w:p>
    <w:p w14:paraId="2AA4F187" w14:textId="77777777" w:rsidR="00751015" w:rsidRPr="00751015" w:rsidRDefault="00751015" w:rsidP="00751015">
      <w:pPr>
        <w:tabs>
          <w:tab w:val="left" w:pos="7920"/>
        </w:tabs>
        <w:spacing w:after="0" w:line="240" w:lineRule="auto"/>
        <w:ind w:right="-5"/>
        <w:contextualSpacing/>
        <w:jc w:val="both"/>
        <w:rPr>
          <w:rFonts w:ascii="Arial" w:hAnsi="Arial" w:cs="Arial"/>
          <w:sz w:val="20"/>
          <w:szCs w:val="20"/>
        </w:rPr>
      </w:pPr>
    </w:p>
    <w:p w14:paraId="14D28078" w14:textId="77777777" w:rsidR="00751015" w:rsidRPr="00751015" w:rsidRDefault="00751015" w:rsidP="00751015">
      <w:pPr>
        <w:tabs>
          <w:tab w:val="left" w:pos="7920"/>
        </w:tabs>
        <w:spacing w:after="0" w:line="240" w:lineRule="auto"/>
        <w:ind w:right="-5"/>
        <w:contextualSpacing/>
        <w:jc w:val="both"/>
        <w:rPr>
          <w:rFonts w:ascii="Arial" w:hAnsi="Arial" w:cs="Arial"/>
          <w:sz w:val="20"/>
          <w:szCs w:val="20"/>
        </w:rPr>
      </w:pPr>
    </w:p>
    <w:p w14:paraId="6A972673" w14:textId="77777777" w:rsidR="00751015" w:rsidRPr="00751015" w:rsidRDefault="00751015" w:rsidP="00751015">
      <w:pPr>
        <w:tabs>
          <w:tab w:val="left" w:pos="7920"/>
        </w:tabs>
        <w:spacing w:after="0" w:line="240" w:lineRule="auto"/>
        <w:ind w:right="-5"/>
        <w:contextualSpacing/>
        <w:jc w:val="both"/>
        <w:rPr>
          <w:rFonts w:ascii="Arial" w:hAnsi="Arial" w:cs="Arial"/>
          <w:sz w:val="20"/>
          <w:szCs w:val="20"/>
        </w:rPr>
      </w:pPr>
    </w:p>
    <w:p w14:paraId="43AB0615" w14:textId="77777777" w:rsidR="00751015" w:rsidRPr="00751015" w:rsidRDefault="00751015" w:rsidP="00751015">
      <w:pPr>
        <w:tabs>
          <w:tab w:val="left" w:pos="7920"/>
        </w:tabs>
        <w:spacing w:after="0" w:line="240" w:lineRule="auto"/>
        <w:ind w:right="-5"/>
        <w:contextualSpacing/>
        <w:jc w:val="both"/>
        <w:rPr>
          <w:rFonts w:ascii="Arial" w:eastAsia="Times New Roman" w:hAnsi="Arial" w:cs="Arial"/>
          <w:bCs/>
          <w:sz w:val="20"/>
          <w:szCs w:val="20"/>
        </w:rPr>
      </w:pPr>
      <w:r w:rsidRPr="00751015">
        <w:rPr>
          <w:rFonts w:ascii="Arial" w:hAnsi="Arial" w:cs="Arial"/>
          <w:sz w:val="20"/>
          <w:szCs w:val="20"/>
        </w:rPr>
        <w:lastRenderedPageBreak/>
        <w:t xml:space="preserve">На дату приобретения компании «Дельта» справедливая стоимость активов ее была примерно равна балансовой стоимости, за исключением следующих: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536"/>
        <w:gridCol w:w="1738"/>
        <w:gridCol w:w="1655"/>
      </w:tblGrid>
      <w:tr w:rsidR="00751015" w:rsidRPr="00751015" w14:paraId="1C2FB26E" w14:textId="77777777" w:rsidTr="00524741">
        <w:trPr>
          <w:trHeight w:val="20"/>
        </w:trPr>
        <w:tc>
          <w:tcPr>
            <w:tcW w:w="6536" w:type="dxa"/>
            <w:shd w:val="clear" w:color="auto" w:fill="FFFFFF"/>
          </w:tcPr>
          <w:p w14:paraId="13153A95"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p>
        </w:tc>
        <w:tc>
          <w:tcPr>
            <w:tcW w:w="1738" w:type="dxa"/>
            <w:shd w:val="clear" w:color="auto" w:fill="FFFFFF"/>
          </w:tcPr>
          <w:p w14:paraId="30752FA3"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Балансовая стоимость, тыс. тенге</w:t>
            </w:r>
          </w:p>
        </w:tc>
        <w:tc>
          <w:tcPr>
            <w:tcW w:w="1655" w:type="dxa"/>
            <w:shd w:val="clear" w:color="auto" w:fill="FFFFFF"/>
          </w:tcPr>
          <w:p w14:paraId="1AB13AF6"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b/>
                <w:sz w:val="20"/>
                <w:szCs w:val="20"/>
              </w:rPr>
            </w:pPr>
            <w:r w:rsidRPr="00751015">
              <w:rPr>
                <w:rFonts w:ascii="Arial" w:hAnsi="Arial" w:cs="Arial"/>
                <w:b/>
                <w:sz w:val="20"/>
                <w:szCs w:val="20"/>
              </w:rPr>
              <w:t>Справедливая стоимость, тыс. тенге</w:t>
            </w:r>
          </w:p>
        </w:tc>
      </w:tr>
      <w:tr w:rsidR="00751015" w:rsidRPr="00751015" w14:paraId="376F05BD" w14:textId="77777777" w:rsidTr="00524741">
        <w:trPr>
          <w:trHeight w:val="20"/>
        </w:trPr>
        <w:tc>
          <w:tcPr>
            <w:tcW w:w="6536" w:type="dxa"/>
            <w:shd w:val="clear" w:color="auto" w:fill="FFFFFF"/>
          </w:tcPr>
          <w:p w14:paraId="6CDCEF3D"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sz w:val="20"/>
                <w:szCs w:val="20"/>
              </w:rPr>
              <w:t>Земля</w:t>
            </w:r>
          </w:p>
        </w:tc>
        <w:tc>
          <w:tcPr>
            <w:tcW w:w="1738" w:type="dxa"/>
            <w:shd w:val="clear" w:color="auto" w:fill="FFFFFF"/>
          </w:tcPr>
          <w:p w14:paraId="72D2E9B9"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25 000</w:t>
            </w:r>
          </w:p>
        </w:tc>
        <w:tc>
          <w:tcPr>
            <w:tcW w:w="1655" w:type="dxa"/>
            <w:shd w:val="clear" w:color="auto" w:fill="FFFFFF"/>
          </w:tcPr>
          <w:p w14:paraId="205D5412"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45 000</w:t>
            </w:r>
          </w:p>
        </w:tc>
      </w:tr>
      <w:tr w:rsidR="00751015" w:rsidRPr="00751015" w14:paraId="39003E7E" w14:textId="77777777" w:rsidTr="00524741">
        <w:trPr>
          <w:trHeight w:val="20"/>
        </w:trPr>
        <w:tc>
          <w:tcPr>
            <w:tcW w:w="6536" w:type="dxa"/>
            <w:shd w:val="clear" w:color="auto" w:fill="FFFFFF"/>
          </w:tcPr>
          <w:p w14:paraId="393BFD46"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sz w:val="20"/>
                <w:szCs w:val="20"/>
              </w:rPr>
              <w:t>Оборудование (оцененный срок полезной службы - 10 лет)</w:t>
            </w:r>
          </w:p>
        </w:tc>
        <w:tc>
          <w:tcPr>
            <w:tcW w:w="1738" w:type="dxa"/>
            <w:shd w:val="clear" w:color="auto" w:fill="FFFFFF"/>
          </w:tcPr>
          <w:p w14:paraId="4D70498F"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40 000</w:t>
            </w:r>
          </w:p>
        </w:tc>
        <w:tc>
          <w:tcPr>
            <w:tcW w:w="1655" w:type="dxa"/>
            <w:shd w:val="clear" w:color="auto" w:fill="FFFFFF"/>
          </w:tcPr>
          <w:p w14:paraId="67C2D8B3"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55 000</w:t>
            </w:r>
          </w:p>
        </w:tc>
      </w:tr>
      <w:tr w:rsidR="00751015" w:rsidRPr="00751015" w14:paraId="6DE77222" w14:textId="77777777" w:rsidTr="00524741">
        <w:trPr>
          <w:trHeight w:val="20"/>
        </w:trPr>
        <w:tc>
          <w:tcPr>
            <w:tcW w:w="6536" w:type="dxa"/>
            <w:shd w:val="clear" w:color="auto" w:fill="FFFFFF"/>
          </w:tcPr>
          <w:p w14:paraId="596A3E17"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sz w:val="20"/>
                <w:szCs w:val="20"/>
              </w:rPr>
              <w:t>Запасы (31 декабря 2022 года были проданы полностью)</w:t>
            </w:r>
          </w:p>
        </w:tc>
        <w:tc>
          <w:tcPr>
            <w:tcW w:w="1738" w:type="dxa"/>
            <w:shd w:val="clear" w:color="auto" w:fill="FFFFFF"/>
          </w:tcPr>
          <w:p w14:paraId="5BDCDBC9"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30 000</w:t>
            </w:r>
          </w:p>
        </w:tc>
        <w:tc>
          <w:tcPr>
            <w:tcW w:w="1655" w:type="dxa"/>
            <w:shd w:val="clear" w:color="auto" w:fill="FFFFFF"/>
          </w:tcPr>
          <w:p w14:paraId="42E88948" w14:textId="77777777" w:rsidR="00751015" w:rsidRPr="00751015" w:rsidRDefault="00751015" w:rsidP="00751015">
            <w:pPr>
              <w:keepNext/>
              <w:keepLines/>
              <w:tabs>
                <w:tab w:val="left" w:pos="284"/>
                <w:tab w:val="left" w:pos="567"/>
                <w:tab w:val="left" w:pos="5387"/>
              </w:tabs>
              <w:spacing w:after="0" w:line="240" w:lineRule="auto"/>
              <w:ind w:right="-1"/>
              <w:jc w:val="center"/>
              <w:rPr>
                <w:rFonts w:ascii="Arial" w:hAnsi="Arial" w:cs="Arial"/>
                <w:sz w:val="20"/>
                <w:szCs w:val="20"/>
              </w:rPr>
            </w:pPr>
            <w:r w:rsidRPr="00751015">
              <w:rPr>
                <w:rFonts w:ascii="Arial" w:hAnsi="Arial" w:cs="Arial"/>
                <w:sz w:val="20"/>
                <w:szCs w:val="20"/>
              </w:rPr>
              <w:t>40 000</w:t>
            </w:r>
          </w:p>
        </w:tc>
      </w:tr>
    </w:tbl>
    <w:p w14:paraId="63128087"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sz w:val="20"/>
          <w:szCs w:val="20"/>
        </w:rPr>
      </w:pPr>
    </w:p>
    <w:p w14:paraId="57D9B6C0"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b/>
          <w:sz w:val="20"/>
          <w:szCs w:val="20"/>
        </w:rPr>
        <w:t>Примечание 2 – Инвестиционное имущество</w:t>
      </w:r>
    </w:p>
    <w:p w14:paraId="5644B951"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sz w:val="20"/>
          <w:szCs w:val="20"/>
        </w:rPr>
        <w:t>Согласно учетной политике группы, учет инвестиционного имущества осуществляется по модели по справедливой стоимости. На основании экспертного заключения справедливая стоимость инвестиционного имущества компании «Альфа» на отчетную дату составляет 40 000 тыс. тенге.</w:t>
      </w:r>
    </w:p>
    <w:p w14:paraId="258642E7"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sz w:val="20"/>
          <w:szCs w:val="20"/>
        </w:rPr>
      </w:pPr>
      <w:r w:rsidRPr="00751015">
        <w:rPr>
          <w:rFonts w:ascii="Arial" w:hAnsi="Arial" w:cs="Arial"/>
          <w:b/>
          <w:sz w:val="20"/>
          <w:szCs w:val="20"/>
        </w:rPr>
        <w:t xml:space="preserve">Примечание 3 - Внутригрупповые операции </w:t>
      </w:r>
    </w:p>
    <w:p w14:paraId="2AC14FAB"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sz w:val="20"/>
          <w:szCs w:val="20"/>
        </w:rPr>
        <w:t>- в течение 2022 года компания «Дельта» продала компании «Альфа» товары за 20 000 тыс. тенге. Компания «Дельта» формирует продажную цену товаров путем прибавления к себестоимости наценки 25%. До конца года только половина этих запасов была реализована третьим сторонам;</w:t>
      </w:r>
    </w:p>
    <w:p w14:paraId="551A0BFE"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sz w:val="20"/>
          <w:szCs w:val="20"/>
        </w:rPr>
        <w:t>- на отчетную дату неоплаченная дебиторская задолженность компании «Дельта» перед компанией «Альфа» составляет 15 000 тыс. тенге.</w:t>
      </w:r>
    </w:p>
    <w:p w14:paraId="634AE3F1"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sz w:val="20"/>
          <w:szCs w:val="20"/>
        </w:rPr>
      </w:pPr>
      <w:r w:rsidRPr="00751015">
        <w:rPr>
          <w:rFonts w:ascii="Arial" w:hAnsi="Arial" w:cs="Arial"/>
          <w:b/>
          <w:sz w:val="20"/>
          <w:szCs w:val="20"/>
        </w:rPr>
        <w:t>Примечание 4 – Гудвил и оценка доли неконтролирующих акционеров</w:t>
      </w:r>
    </w:p>
    <w:p w14:paraId="4B177821"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sz w:val="20"/>
          <w:szCs w:val="20"/>
        </w:rPr>
        <w:t>Гудвил компании «Дельта» с даты возникновения обесценивался ежегодно по 10%.</w:t>
      </w:r>
    </w:p>
    <w:p w14:paraId="5E687330"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sz w:val="20"/>
          <w:szCs w:val="20"/>
        </w:rPr>
      </w:pPr>
      <w:r w:rsidRPr="00751015">
        <w:rPr>
          <w:rFonts w:ascii="Arial" w:hAnsi="Arial" w:cs="Arial"/>
          <w:sz w:val="20"/>
          <w:szCs w:val="20"/>
        </w:rPr>
        <w:t>Компания «Альфа» оценивает неконтролирующую долю участия в «Дельта» как пропорциональную долю в чистых активах.</w:t>
      </w:r>
    </w:p>
    <w:p w14:paraId="6817D32C"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bCs/>
          <w:sz w:val="20"/>
          <w:szCs w:val="20"/>
        </w:rPr>
      </w:pPr>
      <w:r w:rsidRPr="00751015">
        <w:rPr>
          <w:rFonts w:ascii="Arial" w:hAnsi="Arial" w:cs="Arial"/>
          <w:b/>
          <w:sz w:val="20"/>
          <w:szCs w:val="20"/>
        </w:rPr>
        <w:t xml:space="preserve">Примечание 5 – </w:t>
      </w:r>
      <w:r w:rsidRPr="00751015">
        <w:rPr>
          <w:rFonts w:ascii="Arial" w:hAnsi="Arial" w:cs="Arial"/>
          <w:b/>
          <w:bCs/>
          <w:sz w:val="20"/>
          <w:szCs w:val="20"/>
        </w:rPr>
        <w:t>Отложенные налоги на прибыль</w:t>
      </w:r>
    </w:p>
    <w:p w14:paraId="750D3DE9"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r w:rsidRPr="00751015">
        <w:rPr>
          <w:rFonts w:ascii="Arial" w:hAnsi="Arial" w:cs="Arial"/>
          <w:sz w:val="20"/>
          <w:szCs w:val="20"/>
        </w:rPr>
        <w:t>Ставка налога, применяемая к временным разницам, связанным с корректировками до справедливой стоимости и внутригрупповым незавершенным операциям, равна 20%.</w:t>
      </w:r>
    </w:p>
    <w:p w14:paraId="180D0850"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sz w:val="20"/>
          <w:szCs w:val="20"/>
        </w:rPr>
      </w:pPr>
    </w:p>
    <w:p w14:paraId="4704917F" w14:textId="77777777" w:rsidR="00751015" w:rsidRPr="00751015" w:rsidRDefault="00751015" w:rsidP="00751015">
      <w:pPr>
        <w:keepNext/>
        <w:keepLines/>
        <w:tabs>
          <w:tab w:val="left" w:pos="284"/>
          <w:tab w:val="left" w:pos="567"/>
          <w:tab w:val="left" w:pos="5387"/>
        </w:tabs>
        <w:spacing w:after="0" w:line="240" w:lineRule="auto"/>
        <w:ind w:right="-1"/>
        <w:jc w:val="both"/>
        <w:rPr>
          <w:rFonts w:ascii="Arial" w:hAnsi="Arial" w:cs="Arial"/>
          <w:b/>
          <w:sz w:val="20"/>
          <w:szCs w:val="20"/>
        </w:rPr>
      </w:pPr>
      <w:r w:rsidRPr="00751015">
        <w:rPr>
          <w:rFonts w:ascii="Arial" w:hAnsi="Arial" w:cs="Arial"/>
          <w:b/>
          <w:sz w:val="20"/>
          <w:szCs w:val="20"/>
        </w:rPr>
        <w:t>Задание:</w:t>
      </w:r>
    </w:p>
    <w:p w14:paraId="154E83F7" w14:textId="77777777" w:rsidR="00751015" w:rsidRPr="00751015" w:rsidRDefault="00751015" w:rsidP="00751015">
      <w:pPr>
        <w:spacing w:after="0" w:line="240" w:lineRule="auto"/>
        <w:jc w:val="both"/>
        <w:rPr>
          <w:rFonts w:ascii="Arial" w:eastAsia="Calibri" w:hAnsi="Arial" w:cs="Arial"/>
          <w:bCs/>
          <w:sz w:val="20"/>
          <w:szCs w:val="20"/>
          <w:lang w:eastAsia="ru-RU"/>
        </w:rPr>
      </w:pPr>
      <w:r w:rsidRPr="00751015">
        <w:rPr>
          <w:rFonts w:ascii="Arial" w:eastAsia="Calibri" w:hAnsi="Arial" w:cs="Arial"/>
          <w:bCs/>
          <w:sz w:val="20"/>
          <w:szCs w:val="20"/>
          <w:lang w:eastAsia="ru-RU"/>
        </w:rPr>
        <w:t xml:space="preserve">1. </w:t>
      </w:r>
      <w:bookmarkStart w:id="2" w:name="_Hlk109049759"/>
      <w:r w:rsidRPr="00751015">
        <w:rPr>
          <w:rFonts w:ascii="Arial" w:eastAsia="Calibri" w:hAnsi="Arial" w:cs="Arial"/>
          <w:bCs/>
          <w:sz w:val="20"/>
          <w:szCs w:val="20"/>
          <w:lang w:eastAsia="ru-RU"/>
        </w:rPr>
        <w:t>Определите структуру группы.</w:t>
      </w:r>
    </w:p>
    <w:p w14:paraId="00295182" w14:textId="77777777" w:rsidR="00751015" w:rsidRPr="00751015" w:rsidRDefault="00751015" w:rsidP="00751015">
      <w:pPr>
        <w:spacing w:after="0" w:line="240" w:lineRule="auto"/>
        <w:jc w:val="both"/>
        <w:rPr>
          <w:rFonts w:ascii="Arial" w:eastAsia="Calibri" w:hAnsi="Arial" w:cs="Arial"/>
          <w:bCs/>
          <w:sz w:val="20"/>
          <w:szCs w:val="20"/>
          <w:lang w:eastAsia="ru-RU"/>
        </w:rPr>
      </w:pPr>
      <w:r w:rsidRPr="00751015">
        <w:rPr>
          <w:rFonts w:ascii="Arial" w:eastAsia="Calibri" w:hAnsi="Arial" w:cs="Arial"/>
          <w:bCs/>
          <w:sz w:val="20"/>
          <w:szCs w:val="20"/>
          <w:lang w:eastAsia="ru-RU"/>
        </w:rPr>
        <w:t>2. Рассчитайте гудвил компании «Дельта» и долю неконтролирующих акционеров на дату приобретения и дату отчета.</w:t>
      </w:r>
    </w:p>
    <w:p w14:paraId="4C28933C" w14:textId="77777777" w:rsidR="00751015" w:rsidRPr="00751015" w:rsidRDefault="00751015" w:rsidP="00751015">
      <w:pPr>
        <w:spacing w:after="0" w:line="240" w:lineRule="auto"/>
        <w:jc w:val="both"/>
        <w:rPr>
          <w:rFonts w:ascii="Arial" w:eastAsia="Calibri" w:hAnsi="Arial" w:cs="Arial"/>
          <w:bCs/>
          <w:sz w:val="20"/>
          <w:szCs w:val="20"/>
          <w:lang w:eastAsia="ru-RU"/>
        </w:rPr>
      </w:pPr>
      <w:r w:rsidRPr="00751015">
        <w:rPr>
          <w:rFonts w:ascii="Arial" w:eastAsia="Calibri" w:hAnsi="Arial" w:cs="Arial"/>
          <w:bCs/>
          <w:sz w:val="20"/>
          <w:szCs w:val="20"/>
          <w:lang w:eastAsia="ru-RU"/>
        </w:rPr>
        <w:t>3. Рассчитайте стоимость инвестиционного имущества группы компаний «Альфа» на отчетную дату.</w:t>
      </w:r>
    </w:p>
    <w:p w14:paraId="4BA548AD" w14:textId="77777777" w:rsidR="00751015" w:rsidRPr="00751015" w:rsidRDefault="00751015" w:rsidP="00751015">
      <w:pPr>
        <w:spacing w:after="0" w:line="240" w:lineRule="auto"/>
        <w:jc w:val="both"/>
        <w:rPr>
          <w:rFonts w:ascii="Arial" w:eastAsia="Calibri" w:hAnsi="Arial" w:cs="Arial"/>
          <w:bCs/>
          <w:sz w:val="20"/>
          <w:szCs w:val="20"/>
          <w:lang w:eastAsia="ru-RU"/>
        </w:rPr>
      </w:pPr>
      <w:r w:rsidRPr="00751015">
        <w:rPr>
          <w:rFonts w:ascii="Arial" w:eastAsia="Calibri" w:hAnsi="Arial" w:cs="Arial"/>
          <w:bCs/>
          <w:sz w:val="20"/>
          <w:szCs w:val="20"/>
          <w:lang w:eastAsia="ru-RU"/>
        </w:rPr>
        <w:t>4. Рассчитайте нераспределенную прибыль группы компаний «Альфа» на отчетную дату.</w:t>
      </w:r>
    </w:p>
    <w:p w14:paraId="1EE201F2" w14:textId="77777777" w:rsidR="00751015" w:rsidRPr="00751015" w:rsidRDefault="00751015" w:rsidP="00751015">
      <w:pPr>
        <w:spacing w:after="0" w:line="240" w:lineRule="auto"/>
        <w:jc w:val="both"/>
        <w:rPr>
          <w:rFonts w:ascii="Arial" w:eastAsia="Calibri" w:hAnsi="Arial" w:cs="Arial"/>
          <w:bCs/>
          <w:sz w:val="20"/>
          <w:szCs w:val="20"/>
          <w:lang w:eastAsia="ru-RU"/>
        </w:rPr>
      </w:pPr>
      <w:r w:rsidRPr="00751015">
        <w:rPr>
          <w:rFonts w:ascii="Arial" w:eastAsia="Calibri" w:hAnsi="Arial" w:cs="Arial"/>
          <w:bCs/>
          <w:sz w:val="20"/>
          <w:szCs w:val="20"/>
          <w:lang w:eastAsia="ru-RU"/>
        </w:rPr>
        <w:t>5. Составьте консолидированный отчет о финансовом положении группы компаний «Альфа» на отчетную дату.</w:t>
      </w:r>
    </w:p>
    <w:bookmarkEnd w:id="2"/>
    <w:p w14:paraId="5F71665F" w14:textId="77777777" w:rsidR="00751015" w:rsidRPr="00751015" w:rsidRDefault="00751015" w:rsidP="00751015">
      <w:pPr>
        <w:spacing w:after="0" w:line="240" w:lineRule="auto"/>
        <w:jc w:val="both"/>
        <w:rPr>
          <w:rFonts w:ascii="Arial" w:eastAsia="Calibri" w:hAnsi="Arial" w:cs="Arial"/>
          <w:bCs/>
          <w:lang w:eastAsia="ru-RU"/>
        </w:rPr>
      </w:pPr>
    </w:p>
    <w:p w14:paraId="1C7132F7" w14:textId="5578AB50" w:rsidR="00751015" w:rsidRDefault="00751015" w:rsidP="00751015">
      <w:pPr>
        <w:spacing w:after="0" w:line="240" w:lineRule="auto"/>
        <w:rPr>
          <w:rFonts w:ascii="Arial" w:eastAsia="Calibri" w:hAnsi="Arial" w:cs="Arial"/>
          <w:b/>
          <w:lang w:eastAsia="ru-RU"/>
        </w:rPr>
      </w:pPr>
      <w:r>
        <w:rPr>
          <w:rFonts w:ascii="Arial" w:eastAsia="Calibri" w:hAnsi="Arial" w:cs="Arial"/>
          <w:b/>
          <w:lang w:eastAsia="ru-RU"/>
        </w:rPr>
        <w:t>РЕШЕНИЕ ЗАДАЧИ</w:t>
      </w:r>
      <w:r w:rsidR="0063234E">
        <w:rPr>
          <w:rFonts w:ascii="Arial" w:eastAsia="Calibri" w:hAnsi="Arial" w:cs="Arial"/>
          <w:b/>
          <w:lang w:eastAsia="ru-RU"/>
        </w:rPr>
        <w:t xml:space="preserve"> 1</w:t>
      </w:r>
      <w:r>
        <w:rPr>
          <w:rFonts w:ascii="Arial" w:eastAsia="Calibri" w:hAnsi="Arial" w:cs="Arial"/>
          <w:b/>
          <w:lang w:eastAsia="ru-RU"/>
        </w:rPr>
        <w:t>:</w:t>
      </w:r>
    </w:p>
    <w:p w14:paraId="43A961CA" w14:textId="2B3E1980" w:rsidR="00751015" w:rsidRPr="00751015" w:rsidRDefault="00751015" w:rsidP="00751015">
      <w:pPr>
        <w:spacing w:after="0" w:line="240" w:lineRule="auto"/>
        <w:rPr>
          <w:rFonts w:ascii="Arial" w:eastAsia="Calibri" w:hAnsi="Arial" w:cs="Arial"/>
          <w:b/>
          <w:bCs/>
          <w:i/>
          <w:sz w:val="20"/>
          <w:szCs w:val="20"/>
          <w:lang w:eastAsia="ru-RU"/>
        </w:rPr>
      </w:pPr>
      <w:r w:rsidRPr="00751015">
        <w:rPr>
          <w:rFonts w:ascii="Arial" w:eastAsia="Calibri" w:hAnsi="Arial" w:cs="Arial"/>
          <w:b/>
          <w:bCs/>
          <w:sz w:val="20"/>
          <w:szCs w:val="20"/>
          <w:lang w:eastAsia="ru-RU"/>
        </w:rPr>
        <w:t xml:space="preserve">1. Определение структуры </w:t>
      </w:r>
      <w:r w:rsidRPr="00751015">
        <w:rPr>
          <w:rFonts w:ascii="Arial" w:eastAsia="Calibri" w:hAnsi="Arial" w:cs="Arial"/>
          <w:b/>
          <w:bCs/>
          <w:sz w:val="20"/>
          <w:szCs w:val="20"/>
          <w:lang w:eastAsia="ru-RU"/>
        </w:rPr>
        <w:t>группы (</w:t>
      </w:r>
      <w:r w:rsidRPr="00751015">
        <w:rPr>
          <w:rFonts w:ascii="Arial" w:eastAsia="Calibri" w:hAnsi="Arial" w:cs="Arial"/>
          <w:b/>
          <w:bCs/>
          <w:sz w:val="20"/>
          <w:szCs w:val="20"/>
          <w:lang w:eastAsia="ru-RU"/>
        </w:rPr>
        <w:t>1 балл)</w:t>
      </w:r>
    </w:p>
    <w:p w14:paraId="5419515B" w14:textId="77777777" w:rsidR="00751015" w:rsidRPr="00751015" w:rsidRDefault="00751015" w:rsidP="00751015">
      <w:pPr>
        <w:spacing w:after="0" w:line="240" w:lineRule="auto"/>
        <w:rPr>
          <w:rFonts w:ascii="Arial" w:eastAsia="Calibri" w:hAnsi="Arial" w:cs="Arial"/>
          <w:sz w:val="20"/>
          <w:szCs w:val="20"/>
          <w:lang w:eastAsia="ru-RU"/>
        </w:rPr>
      </w:pPr>
      <w:r w:rsidRPr="00751015">
        <w:rPr>
          <w:rFonts w:ascii="Arial" w:eastAsia="Calibri" w:hAnsi="Arial" w:cs="Arial"/>
          <w:sz w:val="20"/>
          <w:szCs w:val="20"/>
          <w:lang w:eastAsia="ru-RU"/>
        </w:rPr>
        <w:t>Всего количество размещенных акций компании «Дельта» = 200 000 тыс. / 1 тыс. = 200 000 штук простых акций.</w:t>
      </w:r>
    </w:p>
    <w:p w14:paraId="6A52FB21" w14:textId="77777777" w:rsidR="00751015" w:rsidRPr="00751015" w:rsidRDefault="00751015" w:rsidP="00751015">
      <w:pPr>
        <w:spacing w:after="0" w:line="240" w:lineRule="auto"/>
        <w:rPr>
          <w:rFonts w:ascii="Arial" w:eastAsia="Calibri" w:hAnsi="Arial" w:cs="Arial"/>
          <w:sz w:val="20"/>
          <w:szCs w:val="20"/>
          <w:lang w:eastAsia="ru-RU"/>
        </w:rPr>
      </w:pPr>
      <w:r w:rsidRPr="00751015">
        <w:rPr>
          <w:rFonts w:ascii="Arial" w:eastAsia="Calibri" w:hAnsi="Arial" w:cs="Arial"/>
          <w:sz w:val="20"/>
          <w:szCs w:val="20"/>
          <w:lang w:eastAsia="ru-RU"/>
        </w:rPr>
        <w:t>Доля владения компании «Альфа» в капитале компании «Дельта» составляет 80 % (160 000/ 200 000).</w:t>
      </w:r>
    </w:p>
    <w:p w14:paraId="0C79107C" w14:textId="03AB0170" w:rsidR="00751015" w:rsidRPr="00751015" w:rsidRDefault="00751015" w:rsidP="00751015">
      <w:pPr>
        <w:spacing w:after="0" w:line="240" w:lineRule="auto"/>
        <w:rPr>
          <w:rFonts w:ascii="Arial" w:eastAsia="Calibri" w:hAnsi="Arial" w:cs="Arial"/>
          <w:sz w:val="20"/>
          <w:szCs w:val="20"/>
          <w:lang w:eastAsia="ru-RU"/>
        </w:rPr>
      </w:pPr>
      <w:r w:rsidRPr="00751015">
        <w:rPr>
          <w:rFonts w:ascii="Arial" w:eastAsia="Calibri" w:hAnsi="Arial" w:cs="Arial"/>
          <w:sz w:val="20"/>
          <w:szCs w:val="20"/>
          <w:lang w:eastAsia="ru-RU"/>
        </w:rPr>
        <w:t>Т. к.</w:t>
      </w:r>
      <w:r w:rsidRPr="00751015">
        <w:rPr>
          <w:rFonts w:ascii="Arial" w:eastAsia="Calibri" w:hAnsi="Arial" w:cs="Arial"/>
          <w:sz w:val="20"/>
          <w:szCs w:val="20"/>
          <w:lang w:eastAsia="ru-RU"/>
        </w:rPr>
        <w:t xml:space="preserve"> компания «Альфа» приобрела контроль над компанией «Дельта», то она является материнской компанией с долей владения 80 %, компания «Дельта» - дочерняя компания, срок владения – 4 года.</w:t>
      </w:r>
    </w:p>
    <w:p w14:paraId="730FE5FC" w14:textId="781F4FE1" w:rsidR="00751015" w:rsidRDefault="00751015" w:rsidP="00751015">
      <w:pPr>
        <w:spacing w:after="0" w:line="240" w:lineRule="auto"/>
        <w:rPr>
          <w:rFonts w:ascii="Arial" w:eastAsia="Calibri" w:hAnsi="Arial" w:cs="Arial"/>
          <w:b/>
          <w:sz w:val="20"/>
          <w:szCs w:val="20"/>
          <w:lang w:eastAsia="ru-RU"/>
        </w:rPr>
      </w:pPr>
    </w:p>
    <w:p w14:paraId="2665F0EB" w14:textId="5350DA1F" w:rsidR="004055DB" w:rsidRPr="004055DB" w:rsidRDefault="004055DB" w:rsidP="004055DB">
      <w:pPr>
        <w:spacing w:after="0" w:line="240" w:lineRule="auto"/>
        <w:rPr>
          <w:rFonts w:ascii="Arial" w:eastAsia="Calibri" w:hAnsi="Arial" w:cs="Arial"/>
          <w:b/>
          <w:bCs/>
          <w:sz w:val="20"/>
          <w:szCs w:val="20"/>
          <w:lang w:eastAsia="ru-RU"/>
        </w:rPr>
      </w:pPr>
      <w:r>
        <w:rPr>
          <w:rFonts w:ascii="Arial" w:eastAsia="Calibri" w:hAnsi="Arial" w:cs="Arial"/>
          <w:b/>
          <w:sz w:val="20"/>
          <w:szCs w:val="20"/>
          <w:lang w:eastAsia="ru-RU"/>
        </w:rPr>
        <w:t xml:space="preserve">2. </w:t>
      </w:r>
      <w:r w:rsidRPr="004055DB">
        <w:rPr>
          <w:rFonts w:ascii="Arial" w:eastAsia="Calibri" w:hAnsi="Arial" w:cs="Arial"/>
          <w:b/>
          <w:sz w:val="20"/>
          <w:szCs w:val="20"/>
          <w:lang w:eastAsia="ru-RU"/>
        </w:rPr>
        <w:t xml:space="preserve">Расчет </w:t>
      </w:r>
      <w:r w:rsidRPr="004055DB">
        <w:rPr>
          <w:rFonts w:ascii="Arial" w:eastAsia="Calibri" w:hAnsi="Arial" w:cs="Arial"/>
          <w:b/>
          <w:sz w:val="20"/>
          <w:szCs w:val="20"/>
          <w:lang w:eastAsia="ru-RU"/>
        </w:rPr>
        <w:t>гудвилла</w:t>
      </w:r>
      <w:r w:rsidRPr="004055DB">
        <w:rPr>
          <w:rFonts w:ascii="Arial" w:eastAsia="Calibri" w:hAnsi="Arial" w:cs="Arial"/>
          <w:b/>
          <w:sz w:val="20"/>
          <w:szCs w:val="20"/>
          <w:lang w:eastAsia="ru-RU"/>
        </w:rPr>
        <w:t xml:space="preserve"> и доли неконтролирующих акционеров</w:t>
      </w:r>
    </w:p>
    <w:p w14:paraId="2FD81E72" w14:textId="77777777" w:rsidR="004055DB" w:rsidRPr="004055DB" w:rsidRDefault="004055DB" w:rsidP="004055DB">
      <w:pPr>
        <w:spacing w:after="0" w:line="240" w:lineRule="auto"/>
        <w:rPr>
          <w:rFonts w:ascii="Arial" w:eastAsia="Calibri" w:hAnsi="Arial" w:cs="Arial"/>
          <w:b/>
          <w:bCs/>
          <w:sz w:val="20"/>
          <w:szCs w:val="20"/>
          <w:lang w:eastAsia="ru-RU"/>
        </w:rPr>
      </w:pPr>
      <w:r w:rsidRPr="004055DB">
        <w:rPr>
          <w:rFonts w:ascii="Arial" w:eastAsia="Calibri" w:hAnsi="Arial" w:cs="Arial"/>
          <w:b/>
          <w:bCs/>
          <w:sz w:val="20"/>
          <w:szCs w:val="20"/>
          <w:lang w:eastAsia="ru-RU"/>
        </w:rPr>
        <w:t>Расчет справедливой стоимости чистых активов компании «Дельта» (6 баллов)</w:t>
      </w:r>
    </w:p>
    <w:tbl>
      <w:tblPr>
        <w:tblW w:w="98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599"/>
        <w:gridCol w:w="1985"/>
        <w:gridCol w:w="1585"/>
      </w:tblGrid>
      <w:tr w:rsidR="004055DB" w:rsidRPr="004055DB" w14:paraId="1399F379" w14:textId="77777777" w:rsidTr="004055DB">
        <w:tc>
          <w:tcPr>
            <w:tcW w:w="4678" w:type="dxa"/>
          </w:tcPr>
          <w:p w14:paraId="584D974A" w14:textId="77777777" w:rsidR="004055DB" w:rsidRPr="004055DB" w:rsidRDefault="004055DB" w:rsidP="004055DB">
            <w:pPr>
              <w:spacing w:after="0" w:line="240" w:lineRule="auto"/>
              <w:ind w:left="-108"/>
              <w:rPr>
                <w:rFonts w:ascii="Arial" w:eastAsia="Calibri" w:hAnsi="Arial" w:cs="Arial"/>
                <w:sz w:val="20"/>
                <w:szCs w:val="20"/>
                <w:lang w:eastAsia="ru-RU"/>
              </w:rPr>
            </w:pPr>
          </w:p>
        </w:tc>
        <w:tc>
          <w:tcPr>
            <w:tcW w:w="1599" w:type="dxa"/>
          </w:tcPr>
          <w:p w14:paraId="33B1DAC9" w14:textId="77777777" w:rsidR="004055DB" w:rsidRPr="004055DB" w:rsidRDefault="004055DB" w:rsidP="004055DB">
            <w:pPr>
              <w:spacing w:after="0" w:line="240" w:lineRule="auto"/>
              <w:jc w:val="center"/>
              <w:rPr>
                <w:rFonts w:ascii="Arial" w:eastAsia="Calibri" w:hAnsi="Arial" w:cs="Arial"/>
                <w:b/>
                <w:bCs/>
                <w:sz w:val="20"/>
                <w:szCs w:val="20"/>
                <w:lang w:eastAsia="ru-RU"/>
              </w:rPr>
            </w:pPr>
            <w:r w:rsidRPr="004055DB">
              <w:rPr>
                <w:rFonts w:ascii="Arial" w:eastAsia="Calibri" w:hAnsi="Arial" w:cs="Arial"/>
                <w:b/>
                <w:bCs/>
                <w:sz w:val="20"/>
                <w:szCs w:val="20"/>
                <w:lang w:eastAsia="ru-RU"/>
              </w:rPr>
              <w:t>Дата отчета</w:t>
            </w:r>
          </w:p>
        </w:tc>
        <w:tc>
          <w:tcPr>
            <w:tcW w:w="1985" w:type="dxa"/>
          </w:tcPr>
          <w:p w14:paraId="49230FE2" w14:textId="77777777" w:rsidR="004055DB" w:rsidRPr="004055DB" w:rsidRDefault="004055DB" w:rsidP="004055DB">
            <w:pPr>
              <w:spacing w:after="0" w:line="240" w:lineRule="auto"/>
              <w:jc w:val="center"/>
              <w:rPr>
                <w:rFonts w:ascii="Arial" w:eastAsia="Calibri" w:hAnsi="Arial" w:cs="Arial"/>
                <w:b/>
                <w:bCs/>
                <w:sz w:val="20"/>
                <w:szCs w:val="20"/>
                <w:lang w:eastAsia="ru-RU"/>
              </w:rPr>
            </w:pPr>
            <w:r w:rsidRPr="004055DB">
              <w:rPr>
                <w:rFonts w:ascii="Arial" w:eastAsia="Calibri" w:hAnsi="Arial" w:cs="Arial"/>
                <w:b/>
                <w:bCs/>
                <w:sz w:val="20"/>
                <w:szCs w:val="20"/>
                <w:lang w:eastAsia="ru-RU"/>
              </w:rPr>
              <w:t>Дата</w:t>
            </w:r>
          </w:p>
          <w:p w14:paraId="61253A26" w14:textId="77777777" w:rsidR="004055DB" w:rsidRPr="004055DB" w:rsidRDefault="004055DB" w:rsidP="004055DB">
            <w:pPr>
              <w:spacing w:after="0" w:line="240" w:lineRule="auto"/>
              <w:jc w:val="center"/>
              <w:rPr>
                <w:rFonts w:ascii="Arial" w:eastAsia="Calibri" w:hAnsi="Arial" w:cs="Arial"/>
                <w:b/>
                <w:bCs/>
                <w:sz w:val="20"/>
                <w:szCs w:val="20"/>
                <w:lang w:eastAsia="ru-RU"/>
              </w:rPr>
            </w:pPr>
            <w:r w:rsidRPr="004055DB">
              <w:rPr>
                <w:rFonts w:ascii="Arial" w:eastAsia="Calibri" w:hAnsi="Arial" w:cs="Arial"/>
                <w:b/>
                <w:bCs/>
                <w:sz w:val="20"/>
                <w:szCs w:val="20"/>
                <w:lang w:eastAsia="ru-RU"/>
              </w:rPr>
              <w:t>приобретения</w:t>
            </w:r>
          </w:p>
        </w:tc>
        <w:tc>
          <w:tcPr>
            <w:tcW w:w="1585" w:type="dxa"/>
          </w:tcPr>
          <w:p w14:paraId="6C34B6F8" w14:textId="77777777" w:rsidR="004055DB" w:rsidRPr="004055DB" w:rsidRDefault="004055DB" w:rsidP="004055DB">
            <w:pPr>
              <w:spacing w:after="0" w:line="240" w:lineRule="auto"/>
              <w:jc w:val="center"/>
              <w:rPr>
                <w:rFonts w:ascii="Arial" w:eastAsia="Calibri" w:hAnsi="Arial" w:cs="Arial"/>
                <w:b/>
                <w:bCs/>
                <w:sz w:val="20"/>
                <w:szCs w:val="20"/>
                <w:lang w:eastAsia="ru-RU"/>
              </w:rPr>
            </w:pPr>
            <w:r w:rsidRPr="004055DB">
              <w:rPr>
                <w:rFonts w:ascii="Arial" w:eastAsia="Calibri" w:hAnsi="Arial" w:cs="Arial"/>
                <w:b/>
                <w:bCs/>
                <w:sz w:val="20"/>
                <w:szCs w:val="20"/>
                <w:lang w:eastAsia="ru-RU"/>
              </w:rPr>
              <w:t>Изменения</w:t>
            </w:r>
          </w:p>
          <w:p w14:paraId="3D5C28E7" w14:textId="77777777" w:rsidR="004055DB" w:rsidRPr="004055DB" w:rsidRDefault="004055DB" w:rsidP="004055DB">
            <w:pPr>
              <w:spacing w:after="0" w:line="240" w:lineRule="auto"/>
              <w:jc w:val="center"/>
              <w:rPr>
                <w:rFonts w:ascii="Arial" w:eastAsia="Calibri" w:hAnsi="Arial" w:cs="Arial"/>
                <w:b/>
                <w:bCs/>
                <w:sz w:val="20"/>
                <w:szCs w:val="20"/>
                <w:lang w:eastAsia="ru-RU"/>
              </w:rPr>
            </w:pPr>
            <w:r w:rsidRPr="004055DB">
              <w:rPr>
                <w:rFonts w:ascii="Arial" w:eastAsia="Calibri" w:hAnsi="Arial" w:cs="Arial"/>
                <w:b/>
                <w:bCs/>
                <w:sz w:val="20"/>
                <w:szCs w:val="20"/>
                <w:lang w:eastAsia="ru-RU"/>
              </w:rPr>
              <w:t>за 4 года</w:t>
            </w:r>
          </w:p>
        </w:tc>
      </w:tr>
      <w:tr w:rsidR="004055DB" w:rsidRPr="004055DB" w14:paraId="511956F3" w14:textId="77777777" w:rsidTr="004055DB">
        <w:tc>
          <w:tcPr>
            <w:tcW w:w="4678" w:type="dxa"/>
          </w:tcPr>
          <w:p w14:paraId="141E1C5C"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 xml:space="preserve">Акционерный капитал  </w:t>
            </w:r>
          </w:p>
        </w:tc>
        <w:tc>
          <w:tcPr>
            <w:tcW w:w="1599" w:type="dxa"/>
          </w:tcPr>
          <w:p w14:paraId="6232C020"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200 000</w:t>
            </w:r>
          </w:p>
        </w:tc>
        <w:tc>
          <w:tcPr>
            <w:tcW w:w="1985" w:type="dxa"/>
          </w:tcPr>
          <w:p w14:paraId="50016923"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200 000</w:t>
            </w:r>
          </w:p>
        </w:tc>
        <w:tc>
          <w:tcPr>
            <w:tcW w:w="1585" w:type="dxa"/>
          </w:tcPr>
          <w:p w14:paraId="612B3190" w14:textId="77777777" w:rsidR="004055DB" w:rsidRPr="004055DB" w:rsidRDefault="004055DB" w:rsidP="004055DB">
            <w:pPr>
              <w:spacing w:after="0" w:line="240" w:lineRule="auto"/>
              <w:rPr>
                <w:rFonts w:ascii="Arial" w:eastAsia="Calibri" w:hAnsi="Arial" w:cs="Arial"/>
                <w:sz w:val="20"/>
                <w:szCs w:val="20"/>
                <w:lang w:eastAsia="ru-RU"/>
              </w:rPr>
            </w:pPr>
          </w:p>
        </w:tc>
      </w:tr>
      <w:tr w:rsidR="004055DB" w:rsidRPr="004055DB" w14:paraId="00DD528E" w14:textId="77777777" w:rsidTr="004055DB">
        <w:tc>
          <w:tcPr>
            <w:tcW w:w="4678" w:type="dxa"/>
          </w:tcPr>
          <w:p w14:paraId="542988DC"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 xml:space="preserve">Нераспределенная прибыль </w:t>
            </w:r>
          </w:p>
        </w:tc>
        <w:tc>
          <w:tcPr>
            <w:tcW w:w="1599" w:type="dxa"/>
          </w:tcPr>
          <w:p w14:paraId="58743EEE"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183 000</w:t>
            </w:r>
          </w:p>
        </w:tc>
        <w:tc>
          <w:tcPr>
            <w:tcW w:w="1985" w:type="dxa"/>
          </w:tcPr>
          <w:p w14:paraId="7E9F1696"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80 000</w:t>
            </w:r>
          </w:p>
        </w:tc>
        <w:tc>
          <w:tcPr>
            <w:tcW w:w="1585" w:type="dxa"/>
          </w:tcPr>
          <w:p w14:paraId="38326870"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103 000</w:t>
            </w:r>
          </w:p>
        </w:tc>
      </w:tr>
      <w:tr w:rsidR="004055DB" w:rsidRPr="004055DB" w14:paraId="5B965F32" w14:textId="77777777" w:rsidTr="004055DB">
        <w:tc>
          <w:tcPr>
            <w:tcW w:w="4678" w:type="dxa"/>
          </w:tcPr>
          <w:p w14:paraId="45B4B819" w14:textId="77777777" w:rsidR="004055DB" w:rsidRPr="004055DB" w:rsidRDefault="004055DB" w:rsidP="004055DB">
            <w:pPr>
              <w:spacing w:after="0" w:line="240" w:lineRule="auto"/>
              <w:rPr>
                <w:rFonts w:ascii="Arial" w:eastAsia="Calibri" w:hAnsi="Arial" w:cs="Arial"/>
                <w:i/>
                <w:sz w:val="20"/>
                <w:szCs w:val="20"/>
                <w:lang w:eastAsia="ru-RU"/>
              </w:rPr>
            </w:pPr>
            <w:r w:rsidRPr="004055DB">
              <w:rPr>
                <w:rFonts w:ascii="Arial" w:eastAsia="Calibri" w:hAnsi="Arial" w:cs="Arial"/>
                <w:i/>
                <w:sz w:val="20"/>
                <w:szCs w:val="20"/>
                <w:lang w:eastAsia="ru-RU"/>
              </w:rPr>
              <w:t xml:space="preserve">Корректировки справедливой стоимости </w:t>
            </w:r>
          </w:p>
        </w:tc>
        <w:tc>
          <w:tcPr>
            <w:tcW w:w="1599" w:type="dxa"/>
          </w:tcPr>
          <w:p w14:paraId="41077EDC" w14:textId="77777777" w:rsidR="004055DB" w:rsidRPr="004055DB" w:rsidRDefault="004055DB" w:rsidP="004055DB">
            <w:pPr>
              <w:spacing w:after="0" w:line="240" w:lineRule="auto"/>
              <w:rPr>
                <w:rFonts w:ascii="Arial" w:eastAsia="Calibri" w:hAnsi="Arial" w:cs="Arial"/>
                <w:sz w:val="20"/>
                <w:szCs w:val="20"/>
                <w:lang w:eastAsia="ru-RU"/>
              </w:rPr>
            </w:pPr>
          </w:p>
        </w:tc>
        <w:tc>
          <w:tcPr>
            <w:tcW w:w="1985" w:type="dxa"/>
          </w:tcPr>
          <w:p w14:paraId="579A92D1" w14:textId="77777777" w:rsidR="004055DB" w:rsidRPr="004055DB" w:rsidRDefault="004055DB" w:rsidP="004055DB">
            <w:pPr>
              <w:spacing w:after="0" w:line="240" w:lineRule="auto"/>
              <w:rPr>
                <w:rFonts w:ascii="Arial" w:eastAsia="Calibri" w:hAnsi="Arial" w:cs="Arial"/>
                <w:sz w:val="20"/>
                <w:szCs w:val="20"/>
                <w:lang w:eastAsia="ru-RU"/>
              </w:rPr>
            </w:pPr>
          </w:p>
        </w:tc>
        <w:tc>
          <w:tcPr>
            <w:tcW w:w="1585" w:type="dxa"/>
          </w:tcPr>
          <w:p w14:paraId="5FFF2E0C" w14:textId="77777777" w:rsidR="004055DB" w:rsidRPr="004055DB" w:rsidRDefault="004055DB" w:rsidP="004055DB">
            <w:pPr>
              <w:spacing w:after="0" w:line="240" w:lineRule="auto"/>
              <w:rPr>
                <w:rFonts w:ascii="Arial" w:eastAsia="Calibri" w:hAnsi="Arial" w:cs="Arial"/>
                <w:sz w:val="20"/>
                <w:szCs w:val="20"/>
                <w:lang w:eastAsia="ru-RU"/>
              </w:rPr>
            </w:pPr>
          </w:p>
        </w:tc>
      </w:tr>
      <w:tr w:rsidR="004055DB" w:rsidRPr="004055DB" w14:paraId="0E2B5F47" w14:textId="77777777" w:rsidTr="004055DB">
        <w:tc>
          <w:tcPr>
            <w:tcW w:w="4678" w:type="dxa"/>
          </w:tcPr>
          <w:p w14:paraId="32CEDD07"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 xml:space="preserve">- земля   </w:t>
            </w:r>
          </w:p>
          <w:p w14:paraId="4502238B"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45 000 – 25 000</w:t>
            </w:r>
          </w:p>
        </w:tc>
        <w:tc>
          <w:tcPr>
            <w:tcW w:w="1599" w:type="dxa"/>
          </w:tcPr>
          <w:p w14:paraId="7E1A68B4"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20 000</w:t>
            </w:r>
          </w:p>
        </w:tc>
        <w:tc>
          <w:tcPr>
            <w:tcW w:w="1985" w:type="dxa"/>
          </w:tcPr>
          <w:p w14:paraId="562FC018"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20 000</w:t>
            </w:r>
          </w:p>
        </w:tc>
        <w:tc>
          <w:tcPr>
            <w:tcW w:w="1585" w:type="dxa"/>
          </w:tcPr>
          <w:p w14:paraId="00E9388E" w14:textId="77777777" w:rsidR="004055DB" w:rsidRPr="004055DB" w:rsidRDefault="004055DB" w:rsidP="004055DB">
            <w:pPr>
              <w:spacing w:after="0" w:line="240" w:lineRule="auto"/>
              <w:rPr>
                <w:rFonts w:ascii="Arial" w:eastAsia="Calibri" w:hAnsi="Arial" w:cs="Arial"/>
                <w:sz w:val="20"/>
                <w:szCs w:val="20"/>
                <w:lang w:eastAsia="ru-RU"/>
              </w:rPr>
            </w:pPr>
          </w:p>
        </w:tc>
      </w:tr>
      <w:tr w:rsidR="004055DB" w:rsidRPr="004055DB" w14:paraId="25EC3FF7" w14:textId="77777777" w:rsidTr="004055DB">
        <w:tc>
          <w:tcPr>
            <w:tcW w:w="4678" w:type="dxa"/>
          </w:tcPr>
          <w:p w14:paraId="30F2E968"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 оборудование</w:t>
            </w:r>
          </w:p>
          <w:p w14:paraId="71F10C1D"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55 000 – 40 000</w:t>
            </w:r>
          </w:p>
        </w:tc>
        <w:tc>
          <w:tcPr>
            <w:tcW w:w="1599" w:type="dxa"/>
          </w:tcPr>
          <w:p w14:paraId="476AA81D"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15 000</w:t>
            </w:r>
          </w:p>
        </w:tc>
        <w:tc>
          <w:tcPr>
            <w:tcW w:w="1985" w:type="dxa"/>
          </w:tcPr>
          <w:p w14:paraId="61C02E3C"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15 000</w:t>
            </w:r>
          </w:p>
        </w:tc>
        <w:tc>
          <w:tcPr>
            <w:tcW w:w="1585" w:type="dxa"/>
          </w:tcPr>
          <w:p w14:paraId="24BA9B80" w14:textId="77777777" w:rsidR="004055DB" w:rsidRPr="004055DB" w:rsidRDefault="004055DB" w:rsidP="004055DB">
            <w:pPr>
              <w:spacing w:after="0" w:line="240" w:lineRule="auto"/>
              <w:rPr>
                <w:rFonts w:ascii="Arial" w:eastAsia="Calibri" w:hAnsi="Arial" w:cs="Arial"/>
                <w:sz w:val="20"/>
                <w:szCs w:val="20"/>
                <w:lang w:eastAsia="ru-RU"/>
              </w:rPr>
            </w:pPr>
          </w:p>
        </w:tc>
      </w:tr>
      <w:tr w:rsidR="004055DB" w:rsidRPr="004055DB" w14:paraId="1D135FC2" w14:textId="77777777" w:rsidTr="004055DB">
        <w:tc>
          <w:tcPr>
            <w:tcW w:w="4678" w:type="dxa"/>
          </w:tcPr>
          <w:p w14:paraId="735E9EA0"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 xml:space="preserve">   -доп. износ</w:t>
            </w:r>
          </w:p>
          <w:p w14:paraId="0FF84D4C" w14:textId="63C4551E"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 xml:space="preserve">15 000/10 </w:t>
            </w:r>
            <w:r w:rsidRPr="004055DB">
              <w:rPr>
                <w:rFonts w:ascii="Arial" w:eastAsia="Calibri" w:hAnsi="Arial" w:cs="Arial"/>
                <w:sz w:val="20"/>
                <w:szCs w:val="20"/>
                <w:lang w:eastAsia="ru-RU"/>
              </w:rPr>
              <w:t>лет х</w:t>
            </w:r>
            <w:r w:rsidRPr="004055DB">
              <w:rPr>
                <w:rFonts w:ascii="Arial" w:eastAsia="Calibri" w:hAnsi="Arial" w:cs="Arial"/>
                <w:sz w:val="20"/>
                <w:szCs w:val="20"/>
                <w:lang w:eastAsia="ru-RU"/>
              </w:rPr>
              <w:t xml:space="preserve"> 4 года</w:t>
            </w:r>
          </w:p>
        </w:tc>
        <w:tc>
          <w:tcPr>
            <w:tcW w:w="1599" w:type="dxa"/>
          </w:tcPr>
          <w:p w14:paraId="43BA291C"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(6 000)</w:t>
            </w:r>
          </w:p>
        </w:tc>
        <w:tc>
          <w:tcPr>
            <w:tcW w:w="1985" w:type="dxa"/>
          </w:tcPr>
          <w:p w14:paraId="57C80278"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w:t>
            </w:r>
          </w:p>
        </w:tc>
        <w:tc>
          <w:tcPr>
            <w:tcW w:w="1585" w:type="dxa"/>
          </w:tcPr>
          <w:p w14:paraId="2F1393A1"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(6 000)</w:t>
            </w:r>
          </w:p>
        </w:tc>
      </w:tr>
      <w:tr w:rsidR="004055DB" w:rsidRPr="004055DB" w14:paraId="09D3B9B2" w14:textId="77777777" w:rsidTr="004055DB">
        <w:tc>
          <w:tcPr>
            <w:tcW w:w="4678" w:type="dxa"/>
          </w:tcPr>
          <w:p w14:paraId="0B4D47E8"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 запасы</w:t>
            </w:r>
          </w:p>
        </w:tc>
        <w:tc>
          <w:tcPr>
            <w:tcW w:w="1599" w:type="dxa"/>
          </w:tcPr>
          <w:p w14:paraId="2ECC4C20"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w:t>
            </w:r>
          </w:p>
          <w:p w14:paraId="6E912DFB" w14:textId="77777777" w:rsidR="004055DB" w:rsidRPr="004055DB" w:rsidRDefault="004055DB" w:rsidP="004055DB">
            <w:pPr>
              <w:spacing w:after="0" w:line="240" w:lineRule="auto"/>
              <w:rPr>
                <w:rFonts w:ascii="Arial" w:eastAsia="Calibri" w:hAnsi="Arial" w:cs="Arial"/>
                <w:sz w:val="20"/>
                <w:szCs w:val="20"/>
                <w:lang w:eastAsia="ru-RU"/>
              </w:rPr>
            </w:pPr>
          </w:p>
        </w:tc>
        <w:tc>
          <w:tcPr>
            <w:tcW w:w="1985" w:type="dxa"/>
          </w:tcPr>
          <w:p w14:paraId="529DE587"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10 000</w:t>
            </w:r>
          </w:p>
          <w:p w14:paraId="0E7B42E3" w14:textId="54B67D2F"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w:t>
            </w:r>
            <w:r w:rsidRPr="004055DB">
              <w:rPr>
                <w:rFonts w:ascii="Arial" w:eastAsia="Calibri" w:hAnsi="Arial" w:cs="Arial"/>
                <w:sz w:val="20"/>
                <w:szCs w:val="20"/>
                <w:lang w:eastAsia="ru-RU"/>
              </w:rPr>
              <w:t>40</w:t>
            </w:r>
            <w:r>
              <w:rPr>
                <w:rFonts w:ascii="Arial" w:eastAsia="Calibri" w:hAnsi="Arial" w:cs="Arial"/>
                <w:sz w:val="20"/>
                <w:szCs w:val="20"/>
                <w:lang w:eastAsia="ru-RU"/>
              </w:rPr>
              <w:t> 000 – 30 000</w:t>
            </w:r>
            <w:r w:rsidRPr="004055DB">
              <w:rPr>
                <w:rFonts w:ascii="Arial" w:eastAsia="Calibri" w:hAnsi="Arial" w:cs="Arial"/>
                <w:sz w:val="20"/>
                <w:szCs w:val="20"/>
                <w:lang w:eastAsia="ru-RU"/>
              </w:rPr>
              <w:t>)</w:t>
            </w:r>
          </w:p>
        </w:tc>
        <w:tc>
          <w:tcPr>
            <w:tcW w:w="1585" w:type="dxa"/>
          </w:tcPr>
          <w:p w14:paraId="29C1C5F3"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(10 000)</w:t>
            </w:r>
          </w:p>
        </w:tc>
      </w:tr>
      <w:tr w:rsidR="004055DB" w:rsidRPr="004055DB" w14:paraId="67967FA4" w14:textId="77777777" w:rsidTr="004055DB">
        <w:tc>
          <w:tcPr>
            <w:tcW w:w="4678" w:type="dxa"/>
          </w:tcPr>
          <w:p w14:paraId="1A87A0E8"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 xml:space="preserve">Корректировка нереализованной прибыли в запасах </w:t>
            </w:r>
          </w:p>
          <w:p w14:paraId="6034A372"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20 000 х 25/125 х 1/2 = 2 000</w:t>
            </w:r>
          </w:p>
        </w:tc>
        <w:tc>
          <w:tcPr>
            <w:tcW w:w="1599" w:type="dxa"/>
          </w:tcPr>
          <w:p w14:paraId="5E6F2AF9"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(2 000)</w:t>
            </w:r>
          </w:p>
        </w:tc>
        <w:tc>
          <w:tcPr>
            <w:tcW w:w="1985" w:type="dxa"/>
          </w:tcPr>
          <w:p w14:paraId="69D07523"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w:t>
            </w:r>
          </w:p>
        </w:tc>
        <w:tc>
          <w:tcPr>
            <w:tcW w:w="1585" w:type="dxa"/>
          </w:tcPr>
          <w:p w14:paraId="7D2AA204"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(2 000)</w:t>
            </w:r>
          </w:p>
        </w:tc>
      </w:tr>
      <w:tr w:rsidR="004055DB" w:rsidRPr="004055DB" w14:paraId="4B4F0FEF" w14:textId="77777777" w:rsidTr="004055DB">
        <w:tc>
          <w:tcPr>
            <w:tcW w:w="4678" w:type="dxa"/>
          </w:tcPr>
          <w:p w14:paraId="13ABB117" w14:textId="77777777" w:rsidR="004055DB" w:rsidRPr="004055DB" w:rsidRDefault="004055DB" w:rsidP="004055DB">
            <w:pPr>
              <w:spacing w:after="0" w:line="240" w:lineRule="auto"/>
              <w:rPr>
                <w:rFonts w:ascii="Arial" w:eastAsia="Calibri" w:hAnsi="Arial" w:cs="Arial"/>
                <w:b/>
                <w:bCs/>
                <w:i/>
                <w:sz w:val="20"/>
                <w:szCs w:val="20"/>
                <w:lang w:eastAsia="ru-RU"/>
              </w:rPr>
            </w:pPr>
            <w:r w:rsidRPr="004055DB">
              <w:rPr>
                <w:rFonts w:ascii="Arial" w:eastAsia="Calibri" w:hAnsi="Arial" w:cs="Arial"/>
                <w:b/>
                <w:bCs/>
                <w:i/>
                <w:sz w:val="20"/>
                <w:szCs w:val="20"/>
                <w:lang w:eastAsia="ru-RU"/>
              </w:rPr>
              <w:t>Всего сумма корректировок</w:t>
            </w:r>
          </w:p>
        </w:tc>
        <w:tc>
          <w:tcPr>
            <w:tcW w:w="1599" w:type="dxa"/>
          </w:tcPr>
          <w:p w14:paraId="3CB57228" w14:textId="77777777" w:rsidR="004055DB" w:rsidRPr="004055DB" w:rsidRDefault="004055DB" w:rsidP="004055DB">
            <w:pPr>
              <w:spacing w:after="0" w:line="240" w:lineRule="auto"/>
              <w:rPr>
                <w:rFonts w:ascii="Arial" w:eastAsia="Calibri" w:hAnsi="Arial" w:cs="Arial"/>
                <w:b/>
                <w:bCs/>
                <w:i/>
                <w:sz w:val="20"/>
                <w:szCs w:val="20"/>
                <w:lang w:eastAsia="ru-RU"/>
              </w:rPr>
            </w:pPr>
            <w:r w:rsidRPr="004055DB">
              <w:rPr>
                <w:rFonts w:ascii="Arial" w:eastAsia="Calibri" w:hAnsi="Arial" w:cs="Arial"/>
                <w:b/>
                <w:bCs/>
                <w:i/>
                <w:sz w:val="20"/>
                <w:szCs w:val="20"/>
                <w:lang w:eastAsia="ru-RU"/>
              </w:rPr>
              <w:t>27 000</w:t>
            </w:r>
          </w:p>
        </w:tc>
        <w:tc>
          <w:tcPr>
            <w:tcW w:w="1985" w:type="dxa"/>
          </w:tcPr>
          <w:p w14:paraId="17E94838" w14:textId="77777777" w:rsidR="004055DB" w:rsidRPr="004055DB" w:rsidRDefault="004055DB" w:rsidP="004055DB">
            <w:pPr>
              <w:spacing w:after="0" w:line="240" w:lineRule="auto"/>
              <w:rPr>
                <w:rFonts w:ascii="Arial" w:eastAsia="Calibri" w:hAnsi="Arial" w:cs="Arial"/>
                <w:b/>
                <w:bCs/>
                <w:i/>
                <w:sz w:val="20"/>
                <w:szCs w:val="20"/>
                <w:lang w:eastAsia="ru-RU"/>
              </w:rPr>
            </w:pPr>
            <w:r w:rsidRPr="004055DB">
              <w:rPr>
                <w:rFonts w:ascii="Arial" w:eastAsia="Calibri" w:hAnsi="Arial" w:cs="Arial"/>
                <w:b/>
                <w:bCs/>
                <w:i/>
                <w:sz w:val="20"/>
                <w:szCs w:val="20"/>
                <w:lang w:eastAsia="ru-RU"/>
              </w:rPr>
              <w:t>45 000</w:t>
            </w:r>
          </w:p>
        </w:tc>
        <w:tc>
          <w:tcPr>
            <w:tcW w:w="1585" w:type="dxa"/>
          </w:tcPr>
          <w:p w14:paraId="6B843E18" w14:textId="77777777" w:rsidR="004055DB" w:rsidRPr="004055DB" w:rsidRDefault="004055DB" w:rsidP="004055DB">
            <w:pPr>
              <w:spacing w:after="0" w:line="240" w:lineRule="auto"/>
              <w:rPr>
                <w:rFonts w:ascii="Arial" w:eastAsia="Calibri" w:hAnsi="Arial" w:cs="Arial"/>
                <w:i/>
                <w:sz w:val="20"/>
                <w:szCs w:val="20"/>
                <w:lang w:eastAsia="ru-RU"/>
              </w:rPr>
            </w:pPr>
          </w:p>
        </w:tc>
      </w:tr>
      <w:tr w:rsidR="004055DB" w:rsidRPr="004055DB" w14:paraId="17757793" w14:textId="77777777" w:rsidTr="004055DB">
        <w:tc>
          <w:tcPr>
            <w:tcW w:w="4678" w:type="dxa"/>
          </w:tcPr>
          <w:p w14:paraId="33232F59"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ОНО, 20 %</w:t>
            </w:r>
          </w:p>
        </w:tc>
        <w:tc>
          <w:tcPr>
            <w:tcW w:w="1599" w:type="dxa"/>
          </w:tcPr>
          <w:p w14:paraId="67DC35E8"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(5 400)</w:t>
            </w:r>
          </w:p>
        </w:tc>
        <w:tc>
          <w:tcPr>
            <w:tcW w:w="1985" w:type="dxa"/>
          </w:tcPr>
          <w:p w14:paraId="060CF78D"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(9 000)</w:t>
            </w:r>
          </w:p>
        </w:tc>
        <w:tc>
          <w:tcPr>
            <w:tcW w:w="1585" w:type="dxa"/>
          </w:tcPr>
          <w:p w14:paraId="3A818FC6" w14:textId="77777777" w:rsidR="004055DB" w:rsidRPr="004055DB" w:rsidRDefault="004055DB" w:rsidP="004055DB">
            <w:pPr>
              <w:spacing w:after="0" w:line="240" w:lineRule="auto"/>
              <w:rPr>
                <w:rFonts w:ascii="Arial" w:eastAsia="Calibri" w:hAnsi="Arial" w:cs="Arial"/>
                <w:sz w:val="20"/>
                <w:szCs w:val="20"/>
                <w:lang w:eastAsia="ru-RU"/>
              </w:rPr>
            </w:pPr>
            <w:r w:rsidRPr="004055DB">
              <w:rPr>
                <w:rFonts w:ascii="Arial" w:eastAsia="Calibri" w:hAnsi="Arial" w:cs="Arial"/>
                <w:sz w:val="20"/>
                <w:szCs w:val="20"/>
                <w:lang w:eastAsia="ru-RU"/>
              </w:rPr>
              <w:t>3 600</w:t>
            </w:r>
          </w:p>
        </w:tc>
      </w:tr>
      <w:tr w:rsidR="004055DB" w:rsidRPr="004055DB" w14:paraId="6E4F40E1" w14:textId="77777777" w:rsidTr="004055DB">
        <w:tc>
          <w:tcPr>
            <w:tcW w:w="4678" w:type="dxa"/>
          </w:tcPr>
          <w:p w14:paraId="1078F150" w14:textId="77777777" w:rsidR="004055DB" w:rsidRPr="004055DB" w:rsidRDefault="004055DB" w:rsidP="004055DB">
            <w:pPr>
              <w:spacing w:after="0" w:line="240" w:lineRule="auto"/>
              <w:rPr>
                <w:rFonts w:ascii="Arial" w:eastAsia="Calibri" w:hAnsi="Arial" w:cs="Arial"/>
                <w:b/>
                <w:bCs/>
                <w:sz w:val="20"/>
                <w:szCs w:val="20"/>
                <w:lang w:eastAsia="ru-RU"/>
              </w:rPr>
            </w:pPr>
            <w:r w:rsidRPr="004055DB">
              <w:rPr>
                <w:rFonts w:ascii="Arial" w:eastAsia="Calibri" w:hAnsi="Arial" w:cs="Arial"/>
                <w:b/>
                <w:bCs/>
                <w:sz w:val="20"/>
                <w:szCs w:val="20"/>
                <w:lang w:eastAsia="ru-RU"/>
              </w:rPr>
              <w:t>Итого чистые активы</w:t>
            </w:r>
          </w:p>
        </w:tc>
        <w:tc>
          <w:tcPr>
            <w:tcW w:w="1599" w:type="dxa"/>
          </w:tcPr>
          <w:p w14:paraId="0ACE324D" w14:textId="77777777" w:rsidR="004055DB" w:rsidRPr="004055DB" w:rsidRDefault="004055DB" w:rsidP="004055DB">
            <w:pPr>
              <w:spacing w:after="0" w:line="240" w:lineRule="auto"/>
              <w:rPr>
                <w:rFonts w:ascii="Arial" w:eastAsia="Calibri" w:hAnsi="Arial" w:cs="Arial"/>
                <w:b/>
                <w:bCs/>
                <w:sz w:val="20"/>
                <w:szCs w:val="20"/>
                <w:lang w:eastAsia="ru-RU"/>
              </w:rPr>
            </w:pPr>
            <w:r w:rsidRPr="004055DB">
              <w:rPr>
                <w:rFonts w:ascii="Arial" w:eastAsia="Calibri" w:hAnsi="Arial" w:cs="Arial"/>
                <w:b/>
                <w:bCs/>
                <w:sz w:val="20"/>
                <w:szCs w:val="20"/>
                <w:lang w:eastAsia="ru-RU"/>
              </w:rPr>
              <w:t>404 600</w:t>
            </w:r>
          </w:p>
        </w:tc>
        <w:tc>
          <w:tcPr>
            <w:tcW w:w="1985" w:type="dxa"/>
          </w:tcPr>
          <w:p w14:paraId="236C7C35" w14:textId="77777777" w:rsidR="004055DB" w:rsidRPr="004055DB" w:rsidRDefault="004055DB" w:rsidP="004055DB">
            <w:pPr>
              <w:spacing w:after="0" w:line="240" w:lineRule="auto"/>
              <w:rPr>
                <w:rFonts w:ascii="Arial" w:eastAsia="Calibri" w:hAnsi="Arial" w:cs="Arial"/>
                <w:b/>
                <w:bCs/>
                <w:sz w:val="20"/>
                <w:szCs w:val="20"/>
                <w:lang w:eastAsia="ru-RU"/>
              </w:rPr>
            </w:pPr>
            <w:r w:rsidRPr="004055DB">
              <w:rPr>
                <w:rFonts w:ascii="Arial" w:eastAsia="Calibri" w:hAnsi="Arial" w:cs="Arial"/>
                <w:b/>
                <w:bCs/>
                <w:sz w:val="20"/>
                <w:szCs w:val="20"/>
                <w:lang w:eastAsia="ru-RU"/>
              </w:rPr>
              <w:t>316 000</w:t>
            </w:r>
          </w:p>
        </w:tc>
        <w:tc>
          <w:tcPr>
            <w:tcW w:w="1585" w:type="dxa"/>
          </w:tcPr>
          <w:p w14:paraId="13E5B4A1" w14:textId="77777777" w:rsidR="004055DB" w:rsidRPr="004055DB" w:rsidRDefault="004055DB" w:rsidP="004055DB">
            <w:pPr>
              <w:spacing w:after="0" w:line="240" w:lineRule="auto"/>
              <w:rPr>
                <w:rFonts w:ascii="Arial" w:eastAsia="Calibri" w:hAnsi="Arial" w:cs="Arial"/>
                <w:b/>
                <w:bCs/>
                <w:sz w:val="20"/>
                <w:szCs w:val="20"/>
                <w:lang w:eastAsia="ru-RU"/>
              </w:rPr>
            </w:pPr>
            <w:r w:rsidRPr="004055DB">
              <w:rPr>
                <w:rFonts w:ascii="Arial" w:eastAsia="Calibri" w:hAnsi="Arial" w:cs="Arial"/>
                <w:b/>
                <w:bCs/>
                <w:sz w:val="20"/>
                <w:szCs w:val="20"/>
                <w:lang w:eastAsia="ru-RU"/>
              </w:rPr>
              <w:t>88 600</w:t>
            </w:r>
          </w:p>
        </w:tc>
      </w:tr>
    </w:tbl>
    <w:p w14:paraId="3656E27B" w14:textId="36C053D2" w:rsidR="009F5AFA" w:rsidRDefault="009F5AFA" w:rsidP="00751015">
      <w:pPr>
        <w:spacing w:after="0" w:line="240" w:lineRule="auto"/>
        <w:rPr>
          <w:rFonts w:ascii="Arial" w:eastAsia="Calibri" w:hAnsi="Arial" w:cs="Arial"/>
          <w:b/>
          <w:bCs/>
          <w:sz w:val="20"/>
          <w:szCs w:val="20"/>
          <w:lang w:eastAsia="ru-RU"/>
        </w:rPr>
      </w:pPr>
    </w:p>
    <w:p w14:paraId="0B5C6CC5" w14:textId="73C56DFF" w:rsidR="009F5AFA" w:rsidRDefault="009F5AFA" w:rsidP="00751015">
      <w:pPr>
        <w:spacing w:after="0" w:line="240" w:lineRule="auto"/>
        <w:rPr>
          <w:rFonts w:ascii="Arial" w:eastAsia="Calibri" w:hAnsi="Arial" w:cs="Arial"/>
          <w:b/>
          <w:bCs/>
          <w:sz w:val="20"/>
          <w:szCs w:val="20"/>
          <w:lang w:eastAsia="ru-RU"/>
        </w:rPr>
      </w:pPr>
    </w:p>
    <w:p w14:paraId="7819C4D2" w14:textId="0FA0AFCB" w:rsidR="009F5AFA" w:rsidRDefault="009F5AFA" w:rsidP="00751015">
      <w:pPr>
        <w:spacing w:after="0" w:line="240" w:lineRule="auto"/>
        <w:rPr>
          <w:rFonts w:ascii="Arial" w:eastAsia="Calibri" w:hAnsi="Arial" w:cs="Arial"/>
          <w:b/>
          <w:bCs/>
          <w:sz w:val="20"/>
          <w:szCs w:val="20"/>
          <w:lang w:eastAsia="ru-RU"/>
        </w:rPr>
      </w:pPr>
    </w:p>
    <w:p w14:paraId="2284A9D5" w14:textId="77777777" w:rsidR="009F5AFA" w:rsidRDefault="009F5AFA" w:rsidP="00751015">
      <w:pPr>
        <w:spacing w:after="0" w:line="240" w:lineRule="auto"/>
        <w:rPr>
          <w:rFonts w:ascii="Arial" w:eastAsia="Calibri" w:hAnsi="Arial" w:cs="Arial"/>
          <w:b/>
          <w:bCs/>
          <w:sz w:val="20"/>
          <w:szCs w:val="20"/>
          <w:lang w:eastAsia="ru-RU"/>
        </w:rPr>
      </w:pPr>
    </w:p>
    <w:p w14:paraId="6448713C" w14:textId="0AF23930" w:rsidR="004055DB" w:rsidRPr="00751015" w:rsidRDefault="009F5AFA" w:rsidP="00751015">
      <w:pPr>
        <w:spacing w:after="0" w:line="240" w:lineRule="auto"/>
        <w:rPr>
          <w:rFonts w:ascii="Arial" w:eastAsia="Calibri" w:hAnsi="Arial" w:cs="Arial"/>
          <w:b/>
          <w:bCs/>
          <w:sz w:val="20"/>
          <w:szCs w:val="20"/>
          <w:lang w:eastAsia="ru-RU"/>
        </w:rPr>
      </w:pPr>
      <w:r w:rsidRPr="009F5AFA">
        <w:rPr>
          <w:rFonts w:ascii="Arial" w:eastAsia="Calibri" w:hAnsi="Arial" w:cs="Arial"/>
          <w:b/>
          <w:bCs/>
          <w:sz w:val="20"/>
          <w:szCs w:val="20"/>
          <w:lang w:eastAsia="ru-RU"/>
        </w:rPr>
        <w:lastRenderedPageBreak/>
        <w:t xml:space="preserve">Расчет </w:t>
      </w:r>
      <w:r w:rsidRPr="009F5AFA">
        <w:rPr>
          <w:rFonts w:ascii="Arial" w:eastAsia="Calibri" w:hAnsi="Arial" w:cs="Arial"/>
          <w:b/>
          <w:bCs/>
          <w:sz w:val="20"/>
          <w:szCs w:val="20"/>
          <w:lang w:eastAsia="ru-RU"/>
        </w:rPr>
        <w:t>гудвилла</w:t>
      </w:r>
      <w:r w:rsidRPr="009F5AFA">
        <w:rPr>
          <w:rFonts w:ascii="Arial" w:eastAsia="Calibri" w:hAnsi="Arial" w:cs="Arial"/>
          <w:b/>
          <w:bCs/>
          <w:sz w:val="20"/>
          <w:szCs w:val="20"/>
          <w:lang w:eastAsia="ru-RU"/>
        </w:rPr>
        <w:t xml:space="preserve"> </w:t>
      </w:r>
      <w:r w:rsidRPr="009F5AFA">
        <w:rPr>
          <w:rFonts w:ascii="Arial" w:eastAsia="Calibri" w:hAnsi="Arial" w:cs="Arial"/>
          <w:b/>
          <w:bCs/>
          <w:sz w:val="20"/>
          <w:szCs w:val="20"/>
          <w:lang w:eastAsia="ru-RU"/>
        </w:rPr>
        <w:t>компании «</w:t>
      </w:r>
      <w:r w:rsidRPr="009F5AFA">
        <w:rPr>
          <w:rFonts w:ascii="Arial" w:eastAsia="Calibri" w:hAnsi="Arial" w:cs="Arial"/>
          <w:b/>
          <w:bCs/>
          <w:sz w:val="20"/>
          <w:szCs w:val="20"/>
          <w:lang w:eastAsia="ru-RU"/>
        </w:rPr>
        <w:t>Дельта» (2 балла</w:t>
      </w:r>
      <w:r>
        <w:rPr>
          <w:rFonts w:ascii="Arial" w:eastAsia="Calibri" w:hAnsi="Arial" w:cs="Arial"/>
          <w:b/>
          <w:bCs/>
          <w:sz w:val="20"/>
          <w:szCs w:val="20"/>
          <w:lang w:eastAsia="ru-R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2"/>
        <w:gridCol w:w="1869"/>
      </w:tblGrid>
      <w:tr w:rsidR="009F5AFA" w:rsidRPr="009F5AFA" w14:paraId="53ECB572" w14:textId="77777777" w:rsidTr="009F5AFA">
        <w:tc>
          <w:tcPr>
            <w:tcW w:w="6922" w:type="dxa"/>
          </w:tcPr>
          <w:p w14:paraId="58CFC927"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Стоимость инвестиций в компанию «Дельта»</w:t>
            </w:r>
          </w:p>
        </w:tc>
        <w:tc>
          <w:tcPr>
            <w:tcW w:w="1869" w:type="dxa"/>
          </w:tcPr>
          <w:p w14:paraId="3664CBD7"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300 000</w:t>
            </w:r>
          </w:p>
        </w:tc>
      </w:tr>
      <w:tr w:rsidR="009F5AFA" w:rsidRPr="009F5AFA" w14:paraId="336781D9" w14:textId="77777777" w:rsidTr="009F5AFA">
        <w:tc>
          <w:tcPr>
            <w:tcW w:w="6922" w:type="dxa"/>
          </w:tcPr>
          <w:p w14:paraId="3AF9B50D"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 xml:space="preserve">Доля в чистых активах компании «Дельта» на дату приобретения </w:t>
            </w:r>
          </w:p>
          <w:p w14:paraId="18A37703" w14:textId="77777777" w:rsidR="009F5AFA" w:rsidRPr="009F5AFA" w:rsidRDefault="009F5AFA" w:rsidP="009F5AFA">
            <w:pPr>
              <w:spacing w:after="0" w:line="240" w:lineRule="auto"/>
              <w:rPr>
                <w:rFonts w:ascii="Arial" w:eastAsia="Calibri" w:hAnsi="Arial" w:cs="Arial"/>
                <w:i/>
                <w:sz w:val="20"/>
                <w:szCs w:val="20"/>
                <w:lang w:eastAsia="ru-RU"/>
              </w:rPr>
            </w:pPr>
            <w:r w:rsidRPr="009F5AFA">
              <w:rPr>
                <w:rFonts w:ascii="Arial" w:eastAsia="Calibri" w:hAnsi="Arial" w:cs="Arial"/>
                <w:i/>
                <w:sz w:val="20"/>
                <w:szCs w:val="20"/>
                <w:lang w:eastAsia="ru-RU"/>
              </w:rPr>
              <w:t>316 000 *80%</w:t>
            </w:r>
          </w:p>
        </w:tc>
        <w:tc>
          <w:tcPr>
            <w:tcW w:w="1869" w:type="dxa"/>
          </w:tcPr>
          <w:p w14:paraId="521965E9"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(252 800)</w:t>
            </w:r>
          </w:p>
        </w:tc>
      </w:tr>
      <w:tr w:rsidR="009F5AFA" w:rsidRPr="009F5AFA" w14:paraId="705F187A" w14:textId="77777777" w:rsidTr="009F5AFA">
        <w:tc>
          <w:tcPr>
            <w:tcW w:w="6922" w:type="dxa"/>
          </w:tcPr>
          <w:p w14:paraId="24ED3262"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Гудвил на дату приобретения</w:t>
            </w:r>
          </w:p>
        </w:tc>
        <w:tc>
          <w:tcPr>
            <w:tcW w:w="1869" w:type="dxa"/>
          </w:tcPr>
          <w:p w14:paraId="3AB29731"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47 200</w:t>
            </w:r>
          </w:p>
        </w:tc>
      </w:tr>
      <w:tr w:rsidR="009F5AFA" w:rsidRPr="009F5AFA" w14:paraId="79C88909" w14:textId="77777777" w:rsidTr="009F5AFA">
        <w:tc>
          <w:tcPr>
            <w:tcW w:w="6922" w:type="dxa"/>
          </w:tcPr>
          <w:p w14:paraId="0B3AECD2" w14:textId="460DA26B"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 xml:space="preserve">Обесценение </w:t>
            </w:r>
            <w:r w:rsidRPr="009F5AFA">
              <w:rPr>
                <w:rFonts w:ascii="Arial" w:eastAsia="Calibri" w:hAnsi="Arial" w:cs="Arial"/>
                <w:sz w:val="20"/>
                <w:szCs w:val="20"/>
                <w:lang w:eastAsia="ru-RU"/>
              </w:rPr>
              <w:t>гудвилла</w:t>
            </w:r>
            <w:r w:rsidRPr="009F5AFA">
              <w:rPr>
                <w:rFonts w:ascii="Arial" w:eastAsia="Calibri" w:hAnsi="Arial" w:cs="Arial"/>
                <w:sz w:val="20"/>
                <w:szCs w:val="20"/>
                <w:lang w:eastAsia="ru-RU"/>
              </w:rPr>
              <w:t xml:space="preserve"> </w:t>
            </w:r>
          </w:p>
          <w:p w14:paraId="6E9BE85D" w14:textId="77777777" w:rsidR="009F5AFA" w:rsidRPr="009F5AFA" w:rsidRDefault="009F5AFA" w:rsidP="009F5AFA">
            <w:pPr>
              <w:spacing w:after="0" w:line="240" w:lineRule="auto"/>
              <w:rPr>
                <w:rFonts w:ascii="Arial" w:eastAsia="Calibri" w:hAnsi="Arial" w:cs="Arial"/>
                <w:i/>
                <w:sz w:val="20"/>
                <w:szCs w:val="20"/>
                <w:lang w:eastAsia="ru-RU"/>
              </w:rPr>
            </w:pPr>
            <w:r w:rsidRPr="009F5AFA">
              <w:rPr>
                <w:rFonts w:ascii="Arial" w:eastAsia="Calibri" w:hAnsi="Arial" w:cs="Arial"/>
                <w:i/>
                <w:sz w:val="20"/>
                <w:szCs w:val="20"/>
                <w:lang w:eastAsia="ru-RU"/>
              </w:rPr>
              <w:t>47 200 * 10 % * 4 года</w:t>
            </w:r>
          </w:p>
        </w:tc>
        <w:tc>
          <w:tcPr>
            <w:tcW w:w="1869" w:type="dxa"/>
          </w:tcPr>
          <w:p w14:paraId="6E2E1AD6"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(18 880)</w:t>
            </w:r>
          </w:p>
        </w:tc>
      </w:tr>
      <w:tr w:rsidR="009F5AFA" w:rsidRPr="009F5AFA" w14:paraId="453176E0" w14:textId="77777777" w:rsidTr="009F5AFA">
        <w:tc>
          <w:tcPr>
            <w:tcW w:w="6922" w:type="dxa"/>
          </w:tcPr>
          <w:p w14:paraId="1D3E23DE" w14:textId="77777777" w:rsidR="009F5AFA" w:rsidRPr="009F5AFA" w:rsidRDefault="009F5AFA" w:rsidP="009F5AFA">
            <w:pPr>
              <w:spacing w:after="0" w:line="240" w:lineRule="auto"/>
              <w:rPr>
                <w:rFonts w:ascii="Arial" w:eastAsia="Calibri" w:hAnsi="Arial" w:cs="Arial"/>
                <w:b/>
                <w:bCs/>
                <w:sz w:val="20"/>
                <w:szCs w:val="20"/>
                <w:lang w:eastAsia="ru-RU"/>
              </w:rPr>
            </w:pPr>
            <w:r w:rsidRPr="009F5AFA">
              <w:rPr>
                <w:rFonts w:ascii="Arial" w:eastAsia="Calibri" w:hAnsi="Arial" w:cs="Arial"/>
                <w:b/>
                <w:bCs/>
                <w:sz w:val="20"/>
                <w:szCs w:val="20"/>
                <w:lang w:eastAsia="ru-RU"/>
              </w:rPr>
              <w:t xml:space="preserve">Гудвил на отчетную дату </w:t>
            </w:r>
          </w:p>
        </w:tc>
        <w:tc>
          <w:tcPr>
            <w:tcW w:w="1869" w:type="dxa"/>
          </w:tcPr>
          <w:p w14:paraId="73F2D064" w14:textId="77777777" w:rsidR="009F5AFA" w:rsidRPr="009F5AFA" w:rsidRDefault="009F5AFA" w:rsidP="009F5AFA">
            <w:pPr>
              <w:spacing w:after="0" w:line="240" w:lineRule="auto"/>
              <w:rPr>
                <w:rFonts w:ascii="Arial" w:eastAsia="Calibri" w:hAnsi="Arial" w:cs="Arial"/>
                <w:b/>
                <w:bCs/>
                <w:sz w:val="20"/>
                <w:szCs w:val="20"/>
                <w:lang w:eastAsia="ru-RU"/>
              </w:rPr>
            </w:pPr>
            <w:r w:rsidRPr="009F5AFA">
              <w:rPr>
                <w:rFonts w:ascii="Arial" w:eastAsia="Calibri" w:hAnsi="Arial" w:cs="Arial"/>
                <w:b/>
                <w:bCs/>
                <w:sz w:val="20"/>
                <w:szCs w:val="20"/>
                <w:lang w:eastAsia="ru-RU"/>
              </w:rPr>
              <w:t>28 320</w:t>
            </w:r>
          </w:p>
        </w:tc>
      </w:tr>
    </w:tbl>
    <w:p w14:paraId="0941FFCE" w14:textId="77777777" w:rsidR="009F5AFA" w:rsidRDefault="009F5AFA" w:rsidP="009F5AFA">
      <w:pPr>
        <w:spacing w:after="0" w:line="240" w:lineRule="auto"/>
        <w:rPr>
          <w:rFonts w:ascii="Arial" w:eastAsia="Calibri" w:hAnsi="Arial" w:cs="Arial"/>
          <w:b/>
          <w:sz w:val="20"/>
          <w:szCs w:val="20"/>
          <w:lang w:eastAsia="ru-RU"/>
        </w:rPr>
      </w:pPr>
    </w:p>
    <w:p w14:paraId="1AE70FB6" w14:textId="7042EE55" w:rsidR="009F5AFA" w:rsidRPr="009F5AFA" w:rsidRDefault="009F5AFA" w:rsidP="009F5AFA">
      <w:pPr>
        <w:spacing w:after="0" w:line="240" w:lineRule="auto"/>
        <w:rPr>
          <w:rFonts w:ascii="Arial" w:eastAsia="Calibri" w:hAnsi="Arial" w:cs="Arial"/>
          <w:b/>
          <w:sz w:val="20"/>
          <w:szCs w:val="20"/>
          <w:lang w:eastAsia="ru-RU"/>
        </w:rPr>
      </w:pPr>
      <w:r w:rsidRPr="009F5AFA">
        <w:rPr>
          <w:rFonts w:ascii="Arial" w:eastAsia="Calibri" w:hAnsi="Arial" w:cs="Arial"/>
          <w:b/>
          <w:sz w:val="20"/>
          <w:szCs w:val="20"/>
          <w:lang w:eastAsia="ru-RU"/>
        </w:rPr>
        <w:t xml:space="preserve">Доля неконтролирующих </w:t>
      </w:r>
      <w:r w:rsidRPr="009F5AFA">
        <w:rPr>
          <w:rFonts w:ascii="Arial" w:eastAsia="Calibri" w:hAnsi="Arial" w:cs="Arial"/>
          <w:b/>
          <w:sz w:val="20"/>
          <w:szCs w:val="20"/>
          <w:lang w:eastAsia="ru-RU"/>
        </w:rPr>
        <w:t>акционеров</w:t>
      </w:r>
      <w:r w:rsidRPr="009F5AFA">
        <w:rPr>
          <w:rFonts w:ascii="Arial" w:eastAsia="Calibri" w:hAnsi="Arial" w:cs="Arial"/>
          <w:sz w:val="20"/>
          <w:szCs w:val="20"/>
          <w:lang w:eastAsia="ru-RU"/>
        </w:rPr>
        <w:t xml:space="preserve"> на</w:t>
      </w:r>
      <w:r w:rsidRPr="009F5AFA">
        <w:rPr>
          <w:rFonts w:ascii="Arial" w:eastAsia="Calibri" w:hAnsi="Arial" w:cs="Arial"/>
          <w:sz w:val="20"/>
          <w:szCs w:val="20"/>
          <w:lang w:eastAsia="ru-RU"/>
        </w:rPr>
        <w:t xml:space="preserve"> отчётную дату = 404 600 *20 % = 80 920 </w:t>
      </w:r>
      <w:r w:rsidRPr="009F5AFA">
        <w:rPr>
          <w:rFonts w:ascii="Arial" w:eastAsia="Calibri" w:hAnsi="Arial" w:cs="Arial"/>
          <w:b/>
          <w:sz w:val="20"/>
          <w:szCs w:val="20"/>
          <w:lang w:eastAsia="ru-RU"/>
        </w:rPr>
        <w:t>(</w:t>
      </w:r>
      <w:r w:rsidR="00C02474" w:rsidRPr="009F5AFA">
        <w:rPr>
          <w:rFonts w:ascii="Arial" w:eastAsia="Calibri" w:hAnsi="Arial" w:cs="Arial"/>
          <w:b/>
          <w:sz w:val="20"/>
          <w:szCs w:val="20"/>
          <w:lang w:eastAsia="ru-RU"/>
        </w:rPr>
        <w:t>1 балл</w:t>
      </w:r>
      <w:r w:rsidRPr="009F5AFA">
        <w:rPr>
          <w:rFonts w:ascii="Arial" w:eastAsia="Calibri" w:hAnsi="Arial" w:cs="Arial"/>
          <w:b/>
          <w:sz w:val="20"/>
          <w:szCs w:val="20"/>
          <w:lang w:eastAsia="ru-RU"/>
        </w:rPr>
        <w:t>)</w:t>
      </w:r>
    </w:p>
    <w:p w14:paraId="3DBCE926" w14:textId="43FF3A55" w:rsidR="00751015" w:rsidRDefault="00751015" w:rsidP="00751015">
      <w:pPr>
        <w:spacing w:after="0" w:line="240" w:lineRule="auto"/>
        <w:rPr>
          <w:rFonts w:ascii="Arial" w:eastAsia="Calibri" w:hAnsi="Arial" w:cs="Arial"/>
          <w:sz w:val="20"/>
          <w:szCs w:val="20"/>
          <w:lang w:eastAsia="ru-RU"/>
        </w:rPr>
      </w:pPr>
    </w:p>
    <w:p w14:paraId="316DA712" w14:textId="4EE9D032" w:rsidR="009F5AFA" w:rsidRDefault="009F5AFA" w:rsidP="00751015">
      <w:pPr>
        <w:spacing w:after="0" w:line="240" w:lineRule="auto"/>
        <w:rPr>
          <w:rFonts w:ascii="Arial" w:eastAsia="Calibri" w:hAnsi="Arial" w:cs="Arial"/>
          <w:sz w:val="20"/>
          <w:szCs w:val="20"/>
          <w:lang w:eastAsia="ru-RU"/>
        </w:rPr>
      </w:pPr>
      <w:r w:rsidRPr="009F5AFA">
        <w:rPr>
          <w:rFonts w:ascii="Arial" w:eastAsia="Calibri" w:hAnsi="Arial" w:cs="Arial"/>
          <w:b/>
          <w:sz w:val="20"/>
          <w:szCs w:val="20"/>
          <w:lang w:eastAsia="ru-RU"/>
        </w:rPr>
        <w:t>3. Расчет стоимости инвестиционного имущества группы на отчетную дату</w:t>
      </w:r>
      <w:r>
        <w:rPr>
          <w:rFonts w:ascii="Arial" w:eastAsia="Calibri" w:hAnsi="Arial" w:cs="Arial"/>
          <w:b/>
          <w:sz w:val="20"/>
          <w:szCs w:val="20"/>
          <w:lang w:eastAsia="ru-RU"/>
        </w:rPr>
        <w:t xml:space="preserve"> (2 балла)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9"/>
        <w:gridCol w:w="1991"/>
      </w:tblGrid>
      <w:tr w:rsidR="009F5AFA" w:rsidRPr="009F5AFA" w14:paraId="27434D51" w14:textId="77777777" w:rsidTr="009F5AFA">
        <w:tc>
          <w:tcPr>
            <w:tcW w:w="7039" w:type="dxa"/>
          </w:tcPr>
          <w:p w14:paraId="5949E6F7"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 xml:space="preserve">Балансовая стоимость инвестиционного имущества компании «Альфа» на отчетную дату </w:t>
            </w:r>
          </w:p>
        </w:tc>
        <w:tc>
          <w:tcPr>
            <w:tcW w:w="1991" w:type="dxa"/>
          </w:tcPr>
          <w:p w14:paraId="032E6E1F"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30 000</w:t>
            </w:r>
          </w:p>
        </w:tc>
      </w:tr>
      <w:tr w:rsidR="009F5AFA" w:rsidRPr="009F5AFA" w14:paraId="3690F1BD" w14:textId="77777777" w:rsidTr="009F5AFA">
        <w:tc>
          <w:tcPr>
            <w:tcW w:w="7039" w:type="dxa"/>
          </w:tcPr>
          <w:p w14:paraId="5BF9DCCA"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 xml:space="preserve">Справедливая стоимость инвестиционного имущества компании «Альфа» на отчетную дату </w:t>
            </w:r>
          </w:p>
        </w:tc>
        <w:tc>
          <w:tcPr>
            <w:tcW w:w="1991" w:type="dxa"/>
          </w:tcPr>
          <w:p w14:paraId="1B98235A"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40 000</w:t>
            </w:r>
          </w:p>
        </w:tc>
      </w:tr>
      <w:tr w:rsidR="009F5AFA" w:rsidRPr="009F5AFA" w14:paraId="3BC01C64" w14:textId="77777777" w:rsidTr="009F5AFA">
        <w:tc>
          <w:tcPr>
            <w:tcW w:w="7039" w:type="dxa"/>
          </w:tcPr>
          <w:p w14:paraId="7196A26B"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Прирост справедливой стоимости инвестиционного имущества компании «Альфа»</w:t>
            </w:r>
          </w:p>
          <w:p w14:paraId="3AE1DD01"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i/>
                <w:sz w:val="20"/>
                <w:szCs w:val="20"/>
                <w:lang w:eastAsia="ru-RU"/>
              </w:rPr>
              <w:t xml:space="preserve"> 40 000 – 30 000</w:t>
            </w:r>
          </w:p>
        </w:tc>
        <w:tc>
          <w:tcPr>
            <w:tcW w:w="1991" w:type="dxa"/>
          </w:tcPr>
          <w:p w14:paraId="05E84C34" w14:textId="77777777" w:rsidR="009F5AFA" w:rsidRPr="009F5AFA" w:rsidRDefault="009F5AFA" w:rsidP="009F5AFA">
            <w:pPr>
              <w:spacing w:after="0" w:line="240" w:lineRule="auto"/>
              <w:rPr>
                <w:rFonts w:ascii="Arial" w:eastAsia="Calibri" w:hAnsi="Arial" w:cs="Arial"/>
                <w:b/>
                <w:sz w:val="20"/>
                <w:szCs w:val="20"/>
                <w:lang w:eastAsia="ru-RU"/>
              </w:rPr>
            </w:pPr>
            <w:r w:rsidRPr="009F5AFA">
              <w:rPr>
                <w:rFonts w:ascii="Arial" w:eastAsia="Calibri" w:hAnsi="Arial" w:cs="Arial"/>
                <w:b/>
                <w:sz w:val="20"/>
                <w:szCs w:val="20"/>
                <w:lang w:eastAsia="ru-RU"/>
              </w:rPr>
              <w:t>10 000</w:t>
            </w:r>
          </w:p>
        </w:tc>
      </w:tr>
    </w:tbl>
    <w:p w14:paraId="587FB7F0" w14:textId="6A8CCD03" w:rsidR="009F5AFA" w:rsidRDefault="009F5AFA" w:rsidP="00751015">
      <w:pPr>
        <w:spacing w:after="0" w:line="240" w:lineRule="auto"/>
        <w:rPr>
          <w:rFonts w:ascii="Arial" w:eastAsia="Calibri" w:hAnsi="Arial" w:cs="Arial"/>
          <w:sz w:val="20"/>
          <w:szCs w:val="20"/>
          <w:lang w:eastAsia="ru-RU"/>
        </w:rPr>
      </w:pPr>
    </w:p>
    <w:p w14:paraId="79EA1808"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b/>
          <w:sz w:val="20"/>
          <w:szCs w:val="20"/>
          <w:lang w:eastAsia="ru-RU"/>
        </w:rPr>
        <w:t>4. Расчет консолидированной нераспределенной прибыли группы на отчетную дату (3 балла)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3"/>
        <w:gridCol w:w="1932"/>
      </w:tblGrid>
      <w:tr w:rsidR="009F5AFA" w:rsidRPr="009F5AFA" w14:paraId="30C4B74E" w14:textId="77777777" w:rsidTr="009F5AFA">
        <w:tc>
          <w:tcPr>
            <w:tcW w:w="7193" w:type="dxa"/>
          </w:tcPr>
          <w:p w14:paraId="7EF89F14"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 xml:space="preserve">Нераспределенная прибыль «Альфа» на отчетную дату </w:t>
            </w:r>
            <w:r w:rsidRPr="009F5AFA">
              <w:rPr>
                <w:rFonts w:ascii="Arial" w:eastAsia="Calibri" w:hAnsi="Arial" w:cs="Arial"/>
                <w:b/>
                <w:sz w:val="20"/>
                <w:szCs w:val="20"/>
                <w:lang w:eastAsia="ru-RU"/>
              </w:rPr>
              <w:t xml:space="preserve"> </w:t>
            </w:r>
          </w:p>
        </w:tc>
        <w:tc>
          <w:tcPr>
            <w:tcW w:w="1932" w:type="dxa"/>
          </w:tcPr>
          <w:p w14:paraId="22FBCBC3"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270 000</w:t>
            </w:r>
          </w:p>
        </w:tc>
      </w:tr>
      <w:tr w:rsidR="009F5AFA" w:rsidRPr="009F5AFA" w14:paraId="60F85DDD" w14:textId="77777777" w:rsidTr="009F5AFA">
        <w:tc>
          <w:tcPr>
            <w:tcW w:w="7193" w:type="dxa"/>
          </w:tcPr>
          <w:p w14:paraId="05B8FF69"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 доля в приросте чистых активов «Дельта»</w:t>
            </w:r>
          </w:p>
          <w:p w14:paraId="252B0AFB"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i/>
                <w:sz w:val="20"/>
                <w:szCs w:val="20"/>
                <w:lang w:eastAsia="ru-RU"/>
              </w:rPr>
              <w:t>88 600 * 80 %</w:t>
            </w:r>
          </w:p>
        </w:tc>
        <w:tc>
          <w:tcPr>
            <w:tcW w:w="1932" w:type="dxa"/>
          </w:tcPr>
          <w:p w14:paraId="7F50FC9F"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70 880</w:t>
            </w:r>
          </w:p>
        </w:tc>
      </w:tr>
      <w:tr w:rsidR="009F5AFA" w:rsidRPr="009F5AFA" w14:paraId="0482B7A4" w14:textId="77777777" w:rsidTr="009F5AFA">
        <w:tc>
          <w:tcPr>
            <w:tcW w:w="7193" w:type="dxa"/>
          </w:tcPr>
          <w:p w14:paraId="3335DC19" w14:textId="30C2585C"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 xml:space="preserve">- обесценение </w:t>
            </w:r>
            <w:r w:rsidR="00C02474" w:rsidRPr="009F5AFA">
              <w:rPr>
                <w:rFonts w:ascii="Arial" w:eastAsia="Calibri" w:hAnsi="Arial" w:cs="Arial"/>
                <w:sz w:val="20"/>
                <w:szCs w:val="20"/>
                <w:lang w:eastAsia="ru-RU"/>
              </w:rPr>
              <w:t>гудвилла</w:t>
            </w:r>
          </w:p>
        </w:tc>
        <w:tc>
          <w:tcPr>
            <w:tcW w:w="1932" w:type="dxa"/>
          </w:tcPr>
          <w:p w14:paraId="34498BBE"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(18 880)</w:t>
            </w:r>
          </w:p>
        </w:tc>
      </w:tr>
      <w:tr w:rsidR="009F5AFA" w:rsidRPr="009F5AFA" w14:paraId="738155F2" w14:textId="77777777" w:rsidTr="009F5AFA">
        <w:tc>
          <w:tcPr>
            <w:tcW w:w="7193" w:type="dxa"/>
          </w:tcPr>
          <w:p w14:paraId="25CBCA39"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 доход от изменения справедливой стоимости инвестиционной недвижимости</w:t>
            </w:r>
          </w:p>
        </w:tc>
        <w:tc>
          <w:tcPr>
            <w:tcW w:w="1932" w:type="dxa"/>
          </w:tcPr>
          <w:p w14:paraId="1619B6AA"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sz w:val="20"/>
                <w:szCs w:val="20"/>
                <w:lang w:eastAsia="ru-RU"/>
              </w:rPr>
              <w:t>10 000</w:t>
            </w:r>
          </w:p>
        </w:tc>
      </w:tr>
      <w:tr w:rsidR="009F5AFA" w:rsidRPr="009F5AFA" w14:paraId="449240A3" w14:textId="77777777" w:rsidTr="009F5AFA">
        <w:tc>
          <w:tcPr>
            <w:tcW w:w="7193" w:type="dxa"/>
          </w:tcPr>
          <w:p w14:paraId="43CB1BFA"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b/>
                <w:sz w:val="20"/>
                <w:szCs w:val="20"/>
                <w:lang w:eastAsia="ru-RU"/>
              </w:rPr>
              <w:t xml:space="preserve">Итого НРП группы на отчетную дату </w:t>
            </w:r>
          </w:p>
        </w:tc>
        <w:tc>
          <w:tcPr>
            <w:tcW w:w="1932" w:type="dxa"/>
          </w:tcPr>
          <w:p w14:paraId="61FD116C" w14:textId="77777777" w:rsidR="009F5AFA" w:rsidRPr="009F5AFA" w:rsidRDefault="009F5AFA" w:rsidP="009F5AFA">
            <w:pPr>
              <w:spacing w:after="0" w:line="240" w:lineRule="auto"/>
              <w:rPr>
                <w:rFonts w:ascii="Arial" w:eastAsia="Calibri" w:hAnsi="Arial" w:cs="Arial"/>
                <w:sz w:val="20"/>
                <w:szCs w:val="20"/>
                <w:lang w:eastAsia="ru-RU"/>
              </w:rPr>
            </w:pPr>
            <w:r w:rsidRPr="009F5AFA">
              <w:rPr>
                <w:rFonts w:ascii="Arial" w:eastAsia="Calibri" w:hAnsi="Arial" w:cs="Arial"/>
                <w:b/>
                <w:sz w:val="20"/>
                <w:szCs w:val="20"/>
                <w:lang w:eastAsia="ru-RU"/>
              </w:rPr>
              <w:t>332 000</w:t>
            </w:r>
          </w:p>
        </w:tc>
      </w:tr>
    </w:tbl>
    <w:p w14:paraId="36A1E074" w14:textId="1589854C" w:rsidR="009F5AFA" w:rsidRDefault="009F5AFA" w:rsidP="00751015">
      <w:pPr>
        <w:spacing w:after="0" w:line="240" w:lineRule="auto"/>
        <w:rPr>
          <w:rFonts w:ascii="Arial" w:eastAsia="Calibri" w:hAnsi="Arial" w:cs="Arial"/>
          <w:sz w:val="20"/>
          <w:szCs w:val="20"/>
          <w:lang w:eastAsia="ru-RU"/>
        </w:rPr>
      </w:pPr>
    </w:p>
    <w:p w14:paraId="207E01D6" w14:textId="77777777" w:rsidR="009F5AFA" w:rsidRPr="009F5AFA" w:rsidRDefault="009F5AFA" w:rsidP="009F5AFA">
      <w:pPr>
        <w:spacing w:after="0" w:line="240" w:lineRule="auto"/>
        <w:rPr>
          <w:rFonts w:ascii="Arial" w:eastAsia="Calibri" w:hAnsi="Arial" w:cs="Arial"/>
          <w:bCs/>
          <w:i/>
          <w:sz w:val="20"/>
          <w:szCs w:val="20"/>
          <w:lang w:eastAsia="ru-RU"/>
        </w:rPr>
      </w:pPr>
      <w:r w:rsidRPr="009F5AFA">
        <w:rPr>
          <w:rFonts w:ascii="Arial" w:eastAsia="Calibri" w:hAnsi="Arial" w:cs="Arial"/>
          <w:b/>
          <w:bCs/>
          <w:sz w:val="20"/>
          <w:szCs w:val="20"/>
          <w:lang w:eastAsia="ru-RU"/>
        </w:rPr>
        <w:t>5. Консолидированный отчет о финансовом положении группы «Альфа» на 31 декабря 2022 года</w:t>
      </w:r>
      <w:r w:rsidRPr="009F5AFA">
        <w:rPr>
          <w:rFonts w:ascii="Arial" w:eastAsia="Calibri" w:hAnsi="Arial" w:cs="Arial"/>
          <w:b/>
          <w:sz w:val="20"/>
          <w:szCs w:val="20"/>
          <w:lang w:eastAsia="ru-RU"/>
        </w:rPr>
        <w:t xml:space="preserve"> (5 баллов)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08"/>
        <w:gridCol w:w="1402"/>
        <w:gridCol w:w="1370"/>
        <w:gridCol w:w="2653"/>
        <w:gridCol w:w="1353"/>
      </w:tblGrid>
      <w:tr w:rsidR="0063234E" w:rsidRPr="0063234E" w14:paraId="20C3472D" w14:textId="77777777" w:rsidTr="0063234E">
        <w:trPr>
          <w:trHeight w:hRule="exact" w:val="450"/>
          <w:jc w:val="center"/>
        </w:trPr>
        <w:tc>
          <w:tcPr>
            <w:tcW w:w="3608" w:type="dxa"/>
            <w:shd w:val="clear" w:color="auto" w:fill="FFFFFF"/>
          </w:tcPr>
          <w:p w14:paraId="74FB3C81" w14:textId="77777777" w:rsidR="0063234E" w:rsidRPr="0063234E" w:rsidRDefault="0063234E" w:rsidP="0063234E">
            <w:pPr>
              <w:spacing w:after="0" w:line="240" w:lineRule="auto"/>
              <w:ind w:left="-332"/>
              <w:rPr>
                <w:rFonts w:ascii="Arial" w:eastAsia="Calibri" w:hAnsi="Arial" w:cs="Arial"/>
                <w:sz w:val="20"/>
                <w:szCs w:val="20"/>
                <w:lang w:eastAsia="ru-RU"/>
              </w:rPr>
            </w:pPr>
          </w:p>
        </w:tc>
        <w:tc>
          <w:tcPr>
            <w:tcW w:w="1402" w:type="dxa"/>
            <w:shd w:val="clear" w:color="auto" w:fill="FFFFFF"/>
          </w:tcPr>
          <w:p w14:paraId="654D0FAE"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Альфа</w:t>
            </w:r>
          </w:p>
        </w:tc>
        <w:tc>
          <w:tcPr>
            <w:tcW w:w="1370" w:type="dxa"/>
            <w:shd w:val="clear" w:color="auto" w:fill="FFFFFF"/>
          </w:tcPr>
          <w:p w14:paraId="585F78ED"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Дельта</w:t>
            </w:r>
          </w:p>
        </w:tc>
        <w:tc>
          <w:tcPr>
            <w:tcW w:w="2653" w:type="dxa"/>
            <w:shd w:val="clear" w:color="auto" w:fill="FFFFFF"/>
          </w:tcPr>
          <w:p w14:paraId="61AEF975"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Корректировки</w:t>
            </w:r>
          </w:p>
        </w:tc>
        <w:tc>
          <w:tcPr>
            <w:tcW w:w="1353" w:type="dxa"/>
            <w:shd w:val="clear" w:color="auto" w:fill="FFFFFF"/>
          </w:tcPr>
          <w:p w14:paraId="10A4E3C9"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bCs/>
                <w:sz w:val="20"/>
                <w:szCs w:val="20"/>
                <w:lang w:eastAsia="ru-RU"/>
              </w:rPr>
              <w:t>КОФП группы</w:t>
            </w:r>
          </w:p>
        </w:tc>
      </w:tr>
      <w:tr w:rsidR="0063234E" w:rsidRPr="0063234E" w14:paraId="0CACC158" w14:textId="77777777" w:rsidTr="0063234E">
        <w:trPr>
          <w:trHeight w:hRule="exact" w:val="415"/>
          <w:jc w:val="center"/>
        </w:trPr>
        <w:tc>
          <w:tcPr>
            <w:tcW w:w="3608" w:type="dxa"/>
            <w:shd w:val="clear" w:color="auto" w:fill="FFFFFF"/>
          </w:tcPr>
          <w:p w14:paraId="7E8E42D0"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Активы</w:t>
            </w:r>
          </w:p>
        </w:tc>
        <w:tc>
          <w:tcPr>
            <w:tcW w:w="1402" w:type="dxa"/>
            <w:shd w:val="clear" w:color="auto" w:fill="FFFFFF"/>
          </w:tcPr>
          <w:p w14:paraId="32A631FB" w14:textId="77777777" w:rsidR="0063234E" w:rsidRPr="0063234E" w:rsidRDefault="0063234E" w:rsidP="0063234E">
            <w:pPr>
              <w:spacing w:after="0" w:line="240" w:lineRule="auto"/>
              <w:rPr>
                <w:rFonts w:ascii="Arial" w:eastAsia="Calibri" w:hAnsi="Arial" w:cs="Arial"/>
                <w:b/>
                <w:sz w:val="20"/>
                <w:szCs w:val="20"/>
                <w:lang w:eastAsia="ru-RU"/>
              </w:rPr>
            </w:pPr>
          </w:p>
        </w:tc>
        <w:tc>
          <w:tcPr>
            <w:tcW w:w="1370" w:type="dxa"/>
            <w:shd w:val="clear" w:color="auto" w:fill="FFFFFF"/>
          </w:tcPr>
          <w:p w14:paraId="2CD82CF2" w14:textId="77777777" w:rsidR="0063234E" w:rsidRPr="0063234E" w:rsidRDefault="0063234E" w:rsidP="0063234E">
            <w:pPr>
              <w:spacing w:after="0" w:line="240" w:lineRule="auto"/>
              <w:rPr>
                <w:rFonts w:ascii="Arial" w:eastAsia="Calibri" w:hAnsi="Arial" w:cs="Arial"/>
                <w:b/>
                <w:sz w:val="20"/>
                <w:szCs w:val="20"/>
                <w:lang w:eastAsia="ru-RU"/>
              </w:rPr>
            </w:pPr>
          </w:p>
        </w:tc>
        <w:tc>
          <w:tcPr>
            <w:tcW w:w="2653" w:type="dxa"/>
            <w:shd w:val="clear" w:color="auto" w:fill="FFFFFF"/>
          </w:tcPr>
          <w:p w14:paraId="7C4113AE" w14:textId="77777777" w:rsidR="0063234E" w:rsidRPr="0063234E" w:rsidRDefault="0063234E" w:rsidP="0063234E">
            <w:pPr>
              <w:spacing w:after="0" w:line="240" w:lineRule="auto"/>
              <w:rPr>
                <w:rFonts w:ascii="Arial" w:eastAsia="Calibri" w:hAnsi="Arial" w:cs="Arial"/>
                <w:b/>
                <w:sz w:val="20"/>
                <w:szCs w:val="20"/>
                <w:lang w:eastAsia="ru-RU"/>
              </w:rPr>
            </w:pPr>
          </w:p>
        </w:tc>
        <w:tc>
          <w:tcPr>
            <w:tcW w:w="1353" w:type="dxa"/>
            <w:shd w:val="clear" w:color="auto" w:fill="FFFFFF"/>
          </w:tcPr>
          <w:p w14:paraId="679CFD42" w14:textId="77777777" w:rsidR="0063234E" w:rsidRPr="0063234E" w:rsidRDefault="0063234E" w:rsidP="0063234E">
            <w:pPr>
              <w:spacing w:after="0" w:line="240" w:lineRule="auto"/>
              <w:rPr>
                <w:rFonts w:ascii="Arial" w:eastAsia="Calibri" w:hAnsi="Arial" w:cs="Arial"/>
                <w:b/>
                <w:bCs/>
                <w:sz w:val="20"/>
                <w:szCs w:val="20"/>
                <w:lang w:eastAsia="ru-RU"/>
              </w:rPr>
            </w:pPr>
          </w:p>
        </w:tc>
      </w:tr>
      <w:tr w:rsidR="0063234E" w:rsidRPr="0063234E" w14:paraId="197FD956" w14:textId="77777777" w:rsidTr="0063234E">
        <w:trPr>
          <w:trHeight w:hRule="exact" w:val="420"/>
          <w:jc w:val="center"/>
        </w:trPr>
        <w:tc>
          <w:tcPr>
            <w:tcW w:w="3608" w:type="dxa"/>
            <w:shd w:val="clear" w:color="auto" w:fill="FFFFFF"/>
          </w:tcPr>
          <w:p w14:paraId="5A8203D1" w14:textId="77777777" w:rsidR="0063234E" w:rsidRPr="0063234E" w:rsidRDefault="0063234E" w:rsidP="0063234E">
            <w:pPr>
              <w:spacing w:after="0" w:line="240" w:lineRule="auto"/>
              <w:rPr>
                <w:rFonts w:ascii="Arial" w:eastAsia="Calibri" w:hAnsi="Arial" w:cs="Arial"/>
                <w:b/>
                <w:i/>
                <w:sz w:val="20"/>
                <w:szCs w:val="20"/>
                <w:lang w:eastAsia="ru-RU"/>
              </w:rPr>
            </w:pPr>
            <w:r w:rsidRPr="0063234E">
              <w:rPr>
                <w:rFonts w:ascii="Arial" w:eastAsia="Calibri" w:hAnsi="Arial" w:cs="Arial"/>
                <w:b/>
                <w:i/>
                <w:sz w:val="20"/>
                <w:szCs w:val="20"/>
                <w:lang w:eastAsia="ru-RU"/>
              </w:rPr>
              <w:t>Долгосрочные активы</w:t>
            </w:r>
          </w:p>
        </w:tc>
        <w:tc>
          <w:tcPr>
            <w:tcW w:w="1402" w:type="dxa"/>
            <w:shd w:val="clear" w:color="auto" w:fill="FFFFFF"/>
          </w:tcPr>
          <w:p w14:paraId="48D94144" w14:textId="77777777" w:rsidR="0063234E" w:rsidRPr="0063234E" w:rsidRDefault="0063234E" w:rsidP="0063234E">
            <w:pPr>
              <w:spacing w:after="0" w:line="240" w:lineRule="auto"/>
              <w:rPr>
                <w:rFonts w:ascii="Arial" w:eastAsia="Calibri" w:hAnsi="Arial" w:cs="Arial"/>
                <w:b/>
                <w:sz w:val="20"/>
                <w:szCs w:val="20"/>
                <w:lang w:eastAsia="ru-RU"/>
              </w:rPr>
            </w:pPr>
          </w:p>
        </w:tc>
        <w:tc>
          <w:tcPr>
            <w:tcW w:w="1370" w:type="dxa"/>
            <w:shd w:val="clear" w:color="auto" w:fill="FFFFFF"/>
          </w:tcPr>
          <w:p w14:paraId="51A9AD76" w14:textId="77777777" w:rsidR="0063234E" w:rsidRPr="0063234E" w:rsidRDefault="0063234E" w:rsidP="0063234E">
            <w:pPr>
              <w:spacing w:after="0" w:line="240" w:lineRule="auto"/>
              <w:rPr>
                <w:rFonts w:ascii="Arial" w:eastAsia="Calibri" w:hAnsi="Arial" w:cs="Arial"/>
                <w:b/>
                <w:sz w:val="20"/>
                <w:szCs w:val="20"/>
                <w:lang w:eastAsia="ru-RU"/>
              </w:rPr>
            </w:pPr>
          </w:p>
        </w:tc>
        <w:tc>
          <w:tcPr>
            <w:tcW w:w="2653" w:type="dxa"/>
            <w:shd w:val="clear" w:color="auto" w:fill="FFFFFF"/>
          </w:tcPr>
          <w:p w14:paraId="757066F3" w14:textId="77777777" w:rsidR="0063234E" w:rsidRPr="0063234E" w:rsidRDefault="0063234E" w:rsidP="0063234E">
            <w:pPr>
              <w:spacing w:after="0" w:line="240" w:lineRule="auto"/>
              <w:rPr>
                <w:rFonts w:ascii="Arial" w:eastAsia="Calibri" w:hAnsi="Arial" w:cs="Arial"/>
                <w:b/>
                <w:sz w:val="20"/>
                <w:szCs w:val="20"/>
                <w:lang w:eastAsia="ru-RU"/>
              </w:rPr>
            </w:pPr>
          </w:p>
        </w:tc>
        <w:tc>
          <w:tcPr>
            <w:tcW w:w="1353" w:type="dxa"/>
            <w:shd w:val="clear" w:color="auto" w:fill="FFFFFF"/>
          </w:tcPr>
          <w:p w14:paraId="742A655F" w14:textId="77777777" w:rsidR="0063234E" w:rsidRPr="0063234E" w:rsidRDefault="0063234E" w:rsidP="0063234E">
            <w:pPr>
              <w:spacing w:after="0" w:line="240" w:lineRule="auto"/>
              <w:rPr>
                <w:rFonts w:ascii="Arial" w:eastAsia="Calibri" w:hAnsi="Arial" w:cs="Arial"/>
                <w:b/>
                <w:sz w:val="20"/>
                <w:szCs w:val="20"/>
                <w:lang w:eastAsia="ru-RU"/>
              </w:rPr>
            </w:pPr>
          </w:p>
        </w:tc>
      </w:tr>
      <w:tr w:rsidR="0063234E" w:rsidRPr="0063234E" w14:paraId="70E30802" w14:textId="77777777" w:rsidTr="0063234E">
        <w:trPr>
          <w:trHeight w:hRule="exact" w:val="426"/>
          <w:jc w:val="center"/>
        </w:trPr>
        <w:tc>
          <w:tcPr>
            <w:tcW w:w="3608" w:type="dxa"/>
            <w:shd w:val="clear" w:color="auto" w:fill="FFFFFF"/>
          </w:tcPr>
          <w:p w14:paraId="58C17A67"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 xml:space="preserve">Гудвил </w:t>
            </w:r>
          </w:p>
        </w:tc>
        <w:tc>
          <w:tcPr>
            <w:tcW w:w="1402" w:type="dxa"/>
            <w:shd w:val="clear" w:color="auto" w:fill="FFFFFF"/>
          </w:tcPr>
          <w:p w14:paraId="1181AA2C" w14:textId="77777777" w:rsidR="0063234E" w:rsidRPr="0063234E" w:rsidRDefault="0063234E" w:rsidP="0063234E">
            <w:pPr>
              <w:spacing w:after="0" w:line="240" w:lineRule="auto"/>
              <w:rPr>
                <w:rFonts w:ascii="Arial" w:eastAsia="Calibri" w:hAnsi="Arial" w:cs="Arial"/>
                <w:sz w:val="20"/>
                <w:szCs w:val="20"/>
                <w:lang w:eastAsia="ru-RU"/>
              </w:rPr>
            </w:pPr>
          </w:p>
        </w:tc>
        <w:tc>
          <w:tcPr>
            <w:tcW w:w="1370" w:type="dxa"/>
            <w:shd w:val="clear" w:color="auto" w:fill="FFFFFF"/>
          </w:tcPr>
          <w:p w14:paraId="366A0AEA" w14:textId="77777777" w:rsidR="0063234E" w:rsidRPr="0063234E" w:rsidRDefault="0063234E" w:rsidP="0063234E">
            <w:pPr>
              <w:spacing w:after="0" w:line="240" w:lineRule="auto"/>
              <w:rPr>
                <w:rFonts w:ascii="Arial" w:eastAsia="Calibri" w:hAnsi="Arial" w:cs="Arial"/>
                <w:sz w:val="20"/>
                <w:szCs w:val="20"/>
                <w:lang w:val="kk-KZ" w:eastAsia="ru-RU"/>
              </w:rPr>
            </w:pPr>
          </w:p>
        </w:tc>
        <w:tc>
          <w:tcPr>
            <w:tcW w:w="2653" w:type="dxa"/>
            <w:shd w:val="clear" w:color="auto" w:fill="FFFFFF"/>
          </w:tcPr>
          <w:p w14:paraId="1D317DF0" w14:textId="77777777" w:rsidR="0063234E" w:rsidRPr="0063234E" w:rsidRDefault="0063234E" w:rsidP="0063234E">
            <w:pPr>
              <w:spacing w:after="0" w:line="240" w:lineRule="auto"/>
              <w:rPr>
                <w:rFonts w:ascii="Arial" w:eastAsia="Calibri" w:hAnsi="Arial" w:cs="Arial"/>
                <w:sz w:val="20"/>
                <w:szCs w:val="20"/>
                <w:lang w:val="kk-KZ" w:eastAsia="ru-RU"/>
              </w:rPr>
            </w:pPr>
            <w:r w:rsidRPr="0063234E">
              <w:rPr>
                <w:rFonts w:ascii="Arial" w:eastAsia="Calibri" w:hAnsi="Arial" w:cs="Arial"/>
                <w:sz w:val="20"/>
                <w:szCs w:val="20"/>
                <w:lang w:val="kk-KZ" w:eastAsia="ru-RU"/>
              </w:rPr>
              <w:t>28 320</w:t>
            </w:r>
          </w:p>
        </w:tc>
        <w:tc>
          <w:tcPr>
            <w:tcW w:w="1353" w:type="dxa"/>
            <w:shd w:val="clear" w:color="auto" w:fill="FFFFFF"/>
          </w:tcPr>
          <w:p w14:paraId="0EB92C3E" w14:textId="77777777" w:rsidR="0063234E" w:rsidRPr="0063234E" w:rsidRDefault="0063234E" w:rsidP="0063234E">
            <w:pPr>
              <w:spacing w:after="0" w:line="240" w:lineRule="auto"/>
              <w:rPr>
                <w:rFonts w:ascii="Arial" w:eastAsia="Calibri" w:hAnsi="Arial" w:cs="Arial"/>
                <w:sz w:val="20"/>
                <w:szCs w:val="20"/>
                <w:lang w:val="kk-KZ" w:eastAsia="ru-RU"/>
              </w:rPr>
            </w:pPr>
            <w:r w:rsidRPr="0063234E">
              <w:rPr>
                <w:rFonts w:ascii="Arial" w:eastAsia="Calibri" w:hAnsi="Arial" w:cs="Arial"/>
                <w:sz w:val="20"/>
                <w:szCs w:val="20"/>
                <w:lang w:val="kk-KZ" w:eastAsia="ru-RU"/>
              </w:rPr>
              <w:t>28 320</w:t>
            </w:r>
          </w:p>
        </w:tc>
      </w:tr>
      <w:tr w:rsidR="0063234E" w:rsidRPr="0063234E" w14:paraId="6DE6A67F" w14:textId="77777777" w:rsidTr="0063234E">
        <w:trPr>
          <w:trHeight w:hRule="exact" w:val="432"/>
          <w:jc w:val="center"/>
        </w:trPr>
        <w:tc>
          <w:tcPr>
            <w:tcW w:w="3608" w:type="dxa"/>
            <w:shd w:val="clear" w:color="auto" w:fill="FFFFFF"/>
          </w:tcPr>
          <w:p w14:paraId="50B72B7D"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Инвестиционное имущество</w:t>
            </w:r>
          </w:p>
        </w:tc>
        <w:tc>
          <w:tcPr>
            <w:tcW w:w="1402" w:type="dxa"/>
            <w:shd w:val="clear" w:color="auto" w:fill="FFFFFF"/>
          </w:tcPr>
          <w:p w14:paraId="1E0C3081"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30 000</w:t>
            </w:r>
          </w:p>
        </w:tc>
        <w:tc>
          <w:tcPr>
            <w:tcW w:w="1370" w:type="dxa"/>
            <w:shd w:val="clear" w:color="auto" w:fill="FFFFFF"/>
          </w:tcPr>
          <w:p w14:paraId="54AD9363" w14:textId="77777777" w:rsidR="0063234E" w:rsidRPr="0063234E" w:rsidRDefault="0063234E" w:rsidP="0063234E">
            <w:pPr>
              <w:spacing w:after="0" w:line="240" w:lineRule="auto"/>
              <w:rPr>
                <w:rFonts w:ascii="Arial" w:eastAsia="Calibri" w:hAnsi="Arial" w:cs="Arial"/>
                <w:sz w:val="20"/>
                <w:szCs w:val="20"/>
                <w:lang w:eastAsia="ru-RU"/>
              </w:rPr>
            </w:pPr>
          </w:p>
        </w:tc>
        <w:tc>
          <w:tcPr>
            <w:tcW w:w="2653" w:type="dxa"/>
            <w:shd w:val="clear" w:color="auto" w:fill="FFFFFF"/>
          </w:tcPr>
          <w:p w14:paraId="21FC2498"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10 000</w:t>
            </w:r>
          </w:p>
        </w:tc>
        <w:tc>
          <w:tcPr>
            <w:tcW w:w="1353" w:type="dxa"/>
            <w:shd w:val="clear" w:color="auto" w:fill="FFFFFF"/>
          </w:tcPr>
          <w:p w14:paraId="611496B6"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40 000</w:t>
            </w:r>
          </w:p>
        </w:tc>
      </w:tr>
      <w:tr w:rsidR="0063234E" w:rsidRPr="0063234E" w14:paraId="0FE62876" w14:textId="77777777" w:rsidTr="0063234E">
        <w:trPr>
          <w:trHeight w:hRule="exact" w:val="411"/>
          <w:jc w:val="center"/>
        </w:trPr>
        <w:tc>
          <w:tcPr>
            <w:tcW w:w="3608" w:type="dxa"/>
            <w:shd w:val="clear" w:color="auto" w:fill="FFFFFF"/>
          </w:tcPr>
          <w:p w14:paraId="448E42EF"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 xml:space="preserve">Основные средства </w:t>
            </w:r>
          </w:p>
        </w:tc>
        <w:tc>
          <w:tcPr>
            <w:tcW w:w="1402" w:type="dxa"/>
            <w:shd w:val="clear" w:color="auto" w:fill="FFFFFF"/>
          </w:tcPr>
          <w:p w14:paraId="20AA9AC6"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140 000</w:t>
            </w:r>
          </w:p>
        </w:tc>
        <w:tc>
          <w:tcPr>
            <w:tcW w:w="1370" w:type="dxa"/>
            <w:shd w:val="clear" w:color="auto" w:fill="FFFFFF"/>
          </w:tcPr>
          <w:p w14:paraId="4C007080"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203 000</w:t>
            </w:r>
          </w:p>
        </w:tc>
        <w:tc>
          <w:tcPr>
            <w:tcW w:w="2653" w:type="dxa"/>
            <w:shd w:val="clear" w:color="auto" w:fill="FFFFFF"/>
          </w:tcPr>
          <w:p w14:paraId="47E8BEC8" w14:textId="1E163F89"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 xml:space="preserve">20 000 + </w:t>
            </w:r>
            <w:proofErr w:type="gramStart"/>
            <w:r w:rsidRPr="0063234E">
              <w:rPr>
                <w:rFonts w:ascii="Arial" w:eastAsia="Calibri" w:hAnsi="Arial" w:cs="Arial"/>
                <w:sz w:val="20"/>
                <w:szCs w:val="20"/>
                <w:lang w:eastAsia="ru-RU"/>
              </w:rPr>
              <w:t>15</w:t>
            </w:r>
            <w:r>
              <w:rPr>
                <w:rFonts w:ascii="Arial" w:eastAsia="Calibri" w:hAnsi="Arial" w:cs="Arial"/>
                <w:sz w:val="20"/>
                <w:szCs w:val="20"/>
                <w:lang w:eastAsia="ru-RU"/>
              </w:rPr>
              <w:t> </w:t>
            </w:r>
            <w:r w:rsidRPr="0063234E">
              <w:rPr>
                <w:rFonts w:ascii="Arial" w:eastAsia="Calibri" w:hAnsi="Arial" w:cs="Arial"/>
                <w:sz w:val="20"/>
                <w:szCs w:val="20"/>
                <w:lang w:eastAsia="ru-RU"/>
              </w:rPr>
              <w:t>000</w:t>
            </w:r>
            <w:r>
              <w:rPr>
                <w:rFonts w:ascii="Arial" w:eastAsia="Calibri" w:hAnsi="Arial" w:cs="Arial"/>
                <w:sz w:val="20"/>
                <w:szCs w:val="20"/>
                <w:lang w:eastAsia="ru-RU"/>
              </w:rPr>
              <w:t xml:space="preserve"> </w:t>
            </w:r>
            <w:r w:rsidRPr="0063234E">
              <w:rPr>
                <w:rFonts w:ascii="Arial" w:eastAsia="Calibri" w:hAnsi="Arial" w:cs="Arial"/>
                <w:sz w:val="20"/>
                <w:szCs w:val="20"/>
                <w:lang w:eastAsia="ru-RU"/>
              </w:rPr>
              <w:t>–</w:t>
            </w:r>
            <w:r>
              <w:rPr>
                <w:rFonts w:ascii="Arial" w:eastAsia="Calibri" w:hAnsi="Arial" w:cs="Arial"/>
                <w:sz w:val="20"/>
                <w:szCs w:val="20"/>
                <w:lang w:eastAsia="ru-RU"/>
              </w:rPr>
              <w:t xml:space="preserve"> </w:t>
            </w:r>
            <w:r w:rsidRPr="0063234E">
              <w:rPr>
                <w:rFonts w:ascii="Arial" w:eastAsia="Calibri" w:hAnsi="Arial" w:cs="Arial"/>
                <w:sz w:val="20"/>
                <w:szCs w:val="20"/>
                <w:lang w:eastAsia="ru-RU"/>
              </w:rPr>
              <w:t>6 000</w:t>
            </w:r>
            <w:proofErr w:type="gramEnd"/>
          </w:p>
          <w:p w14:paraId="46EBE828" w14:textId="77777777" w:rsidR="0063234E" w:rsidRPr="0063234E" w:rsidRDefault="0063234E" w:rsidP="0063234E">
            <w:pPr>
              <w:spacing w:after="0" w:line="240" w:lineRule="auto"/>
              <w:rPr>
                <w:rFonts w:ascii="Arial" w:eastAsia="Calibri" w:hAnsi="Arial" w:cs="Arial"/>
                <w:sz w:val="20"/>
                <w:szCs w:val="20"/>
                <w:lang w:eastAsia="ru-RU"/>
              </w:rPr>
            </w:pPr>
          </w:p>
          <w:p w14:paraId="633616C7" w14:textId="77777777" w:rsidR="0063234E" w:rsidRPr="0063234E" w:rsidRDefault="0063234E" w:rsidP="0063234E">
            <w:pPr>
              <w:spacing w:after="0" w:line="240" w:lineRule="auto"/>
              <w:rPr>
                <w:rFonts w:ascii="Arial" w:eastAsia="Calibri" w:hAnsi="Arial" w:cs="Arial"/>
                <w:sz w:val="20"/>
                <w:szCs w:val="20"/>
                <w:lang w:eastAsia="ru-RU"/>
              </w:rPr>
            </w:pPr>
          </w:p>
        </w:tc>
        <w:tc>
          <w:tcPr>
            <w:tcW w:w="1353" w:type="dxa"/>
            <w:shd w:val="clear" w:color="auto" w:fill="FFFFFF"/>
          </w:tcPr>
          <w:p w14:paraId="2D14BEBD"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372 000</w:t>
            </w:r>
          </w:p>
        </w:tc>
      </w:tr>
      <w:tr w:rsidR="0063234E" w:rsidRPr="0063234E" w14:paraId="11F9620D" w14:textId="77777777" w:rsidTr="0063234E">
        <w:trPr>
          <w:trHeight w:hRule="exact" w:val="430"/>
          <w:jc w:val="center"/>
        </w:trPr>
        <w:tc>
          <w:tcPr>
            <w:tcW w:w="3608" w:type="dxa"/>
            <w:shd w:val="clear" w:color="auto" w:fill="FFFFFF"/>
          </w:tcPr>
          <w:p w14:paraId="0BAAFB81" w14:textId="77777777" w:rsidR="0063234E" w:rsidRPr="0063234E" w:rsidRDefault="0063234E" w:rsidP="0063234E">
            <w:pPr>
              <w:spacing w:after="0" w:line="240" w:lineRule="auto"/>
              <w:rPr>
                <w:rFonts w:ascii="Arial" w:eastAsia="Calibri" w:hAnsi="Arial" w:cs="Arial"/>
                <w:sz w:val="20"/>
                <w:szCs w:val="20"/>
                <w:lang w:val="kk-KZ" w:eastAsia="ru-RU"/>
              </w:rPr>
            </w:pPr>
            <w:r w:rsidRPr="0063234E">
              <w:rPr>
                <w:rFonts w:ascii="Arial" w:eastAsia="Calibri" w:hAnsi="Arial" w:cs="Arial"/>
                <w:sz w:val="20"/>
                <w:szCs w:val="20"/>
                <w:lang w:eastAsia="ru-RU"/>
              </w:rPr>
              <w:t>Инвестиция в «Дельта»</w:t>
            </w:r>
          </w:p>
        </w:tc>
        <w:tc>
          <w:tcPr>
            <w:tcW w:w="1402" w:type="dxa"/>
            <w:shd w:val="clear" w:color="auto" w:fill="FFFFFF"/>
          </w:tcPr>
          <w:p w14:paraId="397F4607"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300 000</w:t>
            </w:r>
          </w:p>
        </w:tc>
        <w:tc>
          <w:tcPr>
            <w:tcW w:w="1370" w:type="dxa"/>
            <w:shd w:val="clear" w:color="auto" w:fill="FFFFFF"/>
          </w:tcPr>
          <w:p w14:paraId="62AE3CED"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val="kk-KZ" w:eastAsia="ru-RU"/>
              </w:rPr>
              <w:t>-</w:t>
            </w:r>
          </w:p>
        </w:tc>
        <w:tc>
          <w:tcPr>
            <w:tcW w:w="2653" w:type="dxa"/>
            <w:shd w:val="clear" w:color="auto" w:fill="FFFFFF"/>
          </w:tcPr>
          <w:p w14:paraId="51644DC0" w14:textId="77777777" w:rsidR="0063234E" w:rsidRPr="0063234E" w:rsidRDefault="0063234E" w:rsidP="0063234E">
            <w:pPr>
              <w:spacing w:after="0" w:line="240" w:lineRule="auto"/>
              <w:rPr>
                <w:rFonts w:ascii="Arial" w:eastAsia="Calibri" w:hAnsi="Arial" w:cs="Arial"/>
                <w:sz w:val="20"/>
                <w:szCs w:val="20"/>
                <w:lang w:val="kk-KZ" w:eastAsia="ru-RU"/>
              </w:rPr>
            </w:pPr>
            <w:r w:rsidRPr="0063234E">
              <w:rPr>
                <w:rFonts w:ascii="Arial" w:eastAsia="Calibri" w:hAnsi="Arial" w:cs="Arial"/>
                <w:sz w:val="20"/>
                <w:szCs w:val="20"/>
                <w:lang w:val="kk-KZ" w:eastAsia="ru-RU"/>
              </w:rPr>
              <w:t>-300 000</w:t>
            </w:r>
          </w:p>
        </w:tc>
        <w:tc>
          <w:tcPr>
            <w:tcW w:w="1353" w:type="dxa"/>
            <w:shd w:val="clear" w:color="auto" w:fill="FFFFFF"/>
          </w:tcPr>
          <w:p w14:paraId="1007B00B" w14:textId="77777777" w:rsidR="0063234E" w:rsidRPr="0063234E" w:rsidRDefault="0063234E" w:rsidP="0063234E">
            <w:pPr>
              <w:spacing w:after="0" w:line="240" w:lineRule="auto"/>
              <w:rPr>
                <w:rFonts w:ascii="Arial" w:eastAsia="Calibri" w:hAnsi="Arial" w:cs="Arial"/>
                <w:sz w:val="20"/>
                <w:szCs w:val="20"/>
                <w:lang w:val="kk-KZ" w:eastAsia="ru-RU"/>
              </w:rPr>
            </w:pPr>
            <w:r w:rsidRPr="0063234E">
              <w:rPr>
                <w:rFonts w:ascii="Arial" w:eastAsia="Calibri" w:hAnsi="Arial" w:cs="Arial"/>
                <w:sz w:val="20"/>
                <w:szCs w:val="20"/>
                <w:lang w:val="kk-KZ" w:eastAsia="ru-RU"/>
              </w:rPr>
              <w:t>0</w:t>
            </w:r>
          </w:p>
        </w:tc>
      </w:tr>
      <w:tr w:rsidR="0063234E" w:rsidRPr="0063234E" w14:paraId="4350B7B9" w14:textId="77777777" w:rsidTr="0063234E">
        <w:trPr>
          <w:trHeight w:hRule="exact" w:val="422"/>
          <w:jc w:val="center"/>
        </w:trPr>
        <w:tc>
          <w:tcPr>
            <w:tcW w:w="3608" w:type="dxa"/>
            <w:shd w:val="clear" w:color="auto" w:fill="FFFFFF"/>
          </w:tcPr>
          <w:p w14:paraId="27334E36"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Итого долгосрочные активы</w:t>
            </w:r>
          </w:p>
        </w:tc>
        <w:tc>
          <w:tcPr>
            <w:tcW w:w="1402" w:type="dxa"/>
            <w:shd w:val="clear" w:color="auto" w:fill="FFFFFF"/>
          </w:tcPr>
          <w:p w14:paraId="764C3E03"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470 000</w:t>
            </w:r>
          </w:p>
        </w:tc>
        <w:tc>
          <w:tcPr>
            <w:tcW w:w="1370" w:type="dxa"/>
            <w:shd w:val="clear" w:color="auto" w:fill="FFFFFF"/>
          </w:tcPr>
          <w:p w14:paraId="65F3F578"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203 000</w:t>
            </w:r>
          </w:p>
        </w:tc>
        <w:tc>
          <w:tcPr>
            <w:tcW w:w="2653" w:type="dxa"/>
            <w:shd w:val="clear" w:color="auto" w:fill="FFFFFF"/>
          </w:tcPr>
          <w:p w14:paraId="5B1CEA83" w14:textId="77777777" w:rsidR="0063234E" w:rsidRPr="0063234E" w:rsidRDefault="0063234E" w:rsidP="0063234E">
            <w:pPr>
              <w:spacing w:after="0" w:line="240" w:lineRule="auto"/>
              <w:rPr>
                <w:rFonts w:ascii="Arial" w:eastAsia="Calibri" w:hAnsi="Arial" w:cs="Arial"/>
                <w:b/>
                <w:sz w:val="20"/>
                <w:szCs w:val="20"/>
                <w:lang w:val="kk-KZ" w:eastAsia="ru-RU"/>
              </w:rPr>
            </w:pPr>
          </w:p>
        </w:tc>
        <w:tc>
          <w:tcPr>
            <w:tcW w:w="1353" w:type="dxa"/>
            <w:shd w:val="clear" w:color="auto" w:fill="FFFFFF"/>
          </w:tcPr>
          <w:p w14:paraId="7F5D8F55" w14:textId="77777777" w:rsidR="0063234E" w:rsidRPr="0063234E" w:rsidRDefault="0063234E" w:rsidP="0063234E">
            <w:pPr>
              <w:spacing w:after="0" w:line="240" w:lineRule="auto"/>
              <w:rPr>
                <w:rFonts w:ascii="Arial" w:eastAsia="Calibri" w:hAnsi="Arial" w:cs="Arial"/>
                <w:b/>
                <w:sz w:val="20"/>
                <w:szCs w:val="20"/>
                <w:lang w:val="kk-KZ" w:eastAsia="ru-RU"/>
              </w:rPr>
            </w:pPr>
            <w:r w:rsidRPr="0063234E">
              <w:rPr>
                <w:rFonts w:ascii="Arial" w:eastAsia="Calibri" w:hAnsi="Arial" w:cs="Arial"/>
                <w:b/>
                <w:sz w:val="20"/>
                <w:szCs w:val="20"/>
                <w:lang w:val="kk-KZ" w:eastAsia="ru-RU"/>
              </w:rPr>
              <w:t>440 320</w:t>
            </w:r>
          </w:p>
        </w:tc>
      </w:tr>
      <w:tr w:rsidR="0063234E" w:rsidRPr="0063234E" w14:paraId="459F86D9" w14:textId="77777777" w:rsidTr="0063234E">
        <w:trPr>
          <w:trHeight w:hRule="exact" w:val="284"/>
          <w:jc w:val="center"/>
        </w:trPr>
        <w:tc>
          <w:tcPr>
            <w:tcW w:w="3608" w:type="dxa"/>
            <w:shd w:val="clear" w:color="auto" w:fill="FFFFFF"/>
          </w:tcPr>
          <w:p w14:paraId="0AA51A30" w14:textId="77777777" w:rsidR="0063234E" w:rsidRPr="0063234E" w:rsidRDefault="0063234E" w:rsidP="0063234E">
            <w:pPr>
              <w:spacing w:after="0" w:line="240" w:lineRule="auto"/>
              <w:rPr>
                <w:rFonts w:ascii="Arial" w:eastAsia="Calibri" w:hAnsi="Arial" w:cs="Arial"/>
                <w:b/>
                <w:i/>
                <w:sz w:val="20"/>
                <w:szCs w:val="20"/>
                <w:lang w:eastAsia="ru-RU"/>
              </w:rPr>
            </w:pPr>
            <w:r w:rsidRPr="0063234E">
              <w:rPr>
                <w:rFonts w:ascii="Arial" w:eastAsia="Calibri" w:hAnsi="Arial" w:cs="Arial"/>
                <w:b/>
                <w:i/>
                <w:sz w:val="20"/>
                <w:szCs w:val="20"/>
                <w:lang w:eastAsia="ru-RU"/>
              </w:rPr>
              <w:t>Краткосрочные активы</w:t>
            </w:r>
          </w:p>
        </w:tc>
        <w:tc>
          <w:tcPr>
            <w:tcW w:w="1402" w:type="dxa"/>
            <w:shd w:val="clear" w:color="auto" w:fill="FFFFFF"/>
          </w:tcPr>
          <w:p w14:paraId="7AEA5F14" w14:textId="77777777" w:rsidR="0063234E" w:rsidRPr="0063234E" w:rsidRDefault="0063234E" w:rsidP="0063234E">
            <w:pPr>
              <w:spacing w:after="0" w:line="240" w:lineRule="auto"/>
              <w:rPr>
                <w:rFonts w:ascii="Arial" w:eastAsia="Calibri" w:hAnsi="Arial" w:cs="Arial"/>
                <w:b/>
                <w:sz w:val="20"/>
                <w:szCs w:val="20"/>
                <w:lang w:eastAsia="ru-RU"/>
              </w:rPr>
            </w:pPr>
          </w:p>
        </w:tc>
        <w:tc>
          <w:tcPr>
            <w:tcW w:w="1370" w:type="dxa"/>
            <w:shd w:val="clear" w:color="auto" w:fill="FFFFFF"/>
          </w:tcPr>
          <w:p w14:paraId="0C4E7296" w14:textId="77777777" w:rsidR="0063234E" w:rsidRPr="0063234E" w:rsidRDefault="0063234E" w:rsidP="0063234E">
            <w:pPr>
              <w:spacing w:after="0" w:line="240" w:lineRule="auto"/>
              <w:rPr>
                <w:rFonts w:ascii="Arial" w:eastAsia="Calibri" w:hAnsi="Arial" w:cs="Arial"/>
                <w:b/>
                <w:sz w:val="20"/>
                <w:szCs w:val="20"/>
                <w:lang w:eastAsia="ru-RU"/>
              </w:rPr>
            </w:pPr>
          </w:p>
        </w:tc>
        <w:tc>
          <w:tcPr>
            <w:tcW w:w="2653" w:type="dxa"/>
            <w:shd w:val="clear" w:color="auto" w:fill="FFFFFF"/>
          </w:tcPr>
          <w:p w14:paraId="388EA2C2" w14:textId="77777777" w:rsidR="0063234E" w:rsidRPr="0063234E" w:rsidRDefault="0063234E" w:rsidP="0063234E">
            <w:pPr>
              <w:spacing w:after="0" w:line="240" w:lineRule="auto"/>
              <w:rPr>
                <w:rFonts w:ascii="Arial" w:eastAsia="Calibri" w:hAnsi="Arial" w:cs="Arial"/>
                <w:b/>
                <w:sz w:val="20"/>
                <w:szCs w:val="20"/>
                <w:lang w:eastAsia="ru-RU"/>
              </w:rPr>
            </w:pPr>
          </w:p>
        </w:tc>
        <w:tc>
          <w:tcPr>
            <w:tcW w:w="1353" w:type="dxa"/>
            <w:shd w:val="clear" w:color="auto" w:fill="FFFFFF"/>
          </w:tcPr>
          <w:p w14:paraId="5306C424" w14:textId="77777777" w:rsidR="0063234E" w:rsidRPr="0063234E" w:rsidRDefault="0063234E" w:rsidP="0063234E">
            <w:pPr>
              <w:spacing w:after="0" w:line="240" w:lineRule="auto"/>
              <w:rPr>
                <w:rFonts w:ascii="Arial" w:eastAsia="Calibri" w:hAnsi="Arial" w:cs="Arial"/>
                <w:b/>
                <w:sz w:val="20"/>
                <w:szCs w:val="20"/>
                <w:lang w:eastAsia="ru-RU"/>
              </w:rPr>
            </w:pPr>
          </w:p>
        </w:tc>
      </w:tr>
      <w:tr w:rsidR="0063234E" w:rsidRPr="0063234E" w14:paraId="616DBA26" w14:textId="77777777" w:rsidTr="0063234E">
        <w:trPr>
          <w:trHeight w:hRule="exact" w:val="432"/>
          <w:jc w:val="center"/>
        </w:trPr>
        <w:tc>
          <w:tcPr>
            <w:tcW w:w="3608" w:type="dxa"/>
            <w:shd w:val="clear" w:color="auto" w:fill="FFFFFF"/>
          </w:tcPr>
          <w:p w14:paraId="140510A5"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 xml:space="preserve">Запасы </w:t>
            </w:r>
          </w:p>
        </w:tc>
        <w:tc>
          <w:tcPr>
            <w:tcW w:w="1402" w:type="dxa"/>
            <w:shd w:val="clear" w:color="auto" w:fill="FFFFFF"/>
          </w:tcPr>
          <w:p w14:paraId="215C4D4E"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115 000</w:t>
            </w:r>
          </w:p>
        </w:tc>
        <w:tc>
          <w:tcPr>
            <w:tcW w:w="1370" w:type="dxa"/>
            <w:shd w:val="clear" w:color="auto" w:fill="FFFFFF"/>
          </w:tcPr>
          <w:p w14:paraId="6D0E6820"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60 000</w:t>
            </w:r>
          </w:p>
        </w:tc>
        <w:tc>
          <w:tcPr>
            <w:tcW w:w="2653" w:type="dxa"/>
            <w:shd w:val="clear" w:color="auto" w:fill="FFFFFF"/>
          </w:tcPr>
          <w:p w14:paraId="5CBD75B4"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-2 000</w:t>
            </w:r>
          </w:p>
        </w:tc>
        <w:tc>
          <w:tcPr>
            <w:tcW w:w="1353" w:type="dxa"/>
            <w:shd w:val="clear" w:color="auto" w:fill="FFFFFF"/>
          </w:tcPr>
          <w:p w14:paraId="6B5971C0"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173 000</w:t>
            </w:r>
          </w:p>
        </w:tc>
      </w:tr>
      <w:tr w:rsidR="0063234E" w:rsidRPr="0063234E" w14:paraId="3E28D8D7" w14:textId="77777777" w:rsidTr="0063234E">
        <w:trPr>
          <w:trHeight w:hRule="exact" w:val="424"/>
          <w:jc w:val="center"/>
        </w:trPr>
        <w:tc>
          <w:tcPr>
            <w:tcW w:w="3608" w:type="dxa"/>
            <w:shd w:val="clear" w:color="auto" w:fill="FFFFFF"/>
          </w:tcPr>
          <w:p w14:paraId="498B371E"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 xml:space="preserve">Дебиторская задолженность </w:t>
            </w:r>
          </w:p>
        </w:tc>
        <w:tc>
          <w:tcPr>
            <w:tcW w:w="1402" w:type="dxa"/>
            <w:shd w:val="clear" w:color="auto" w:fill="FFFFFF"/>
          </w:tcPr>
          <w:p w14:paraId="7CCE68A4"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160 000</w:t>
            </w:r>
          </w:p>
        </w:tc>
        <w:tc>
          <w:tcPr>
            <w:tcW w:w="1370" w:type="dxa"/>
            <w:shd w:val="clear" w:color="auto" w:fill="FFFFFF"/>
          </w:tcPr>
          <w:p w14:paraId="15914741"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90 000</w:t>
            </w:r>
          </w:p>
        </w:tc>
        <w:tc>
          <w:tcPr>
            <w:tcW w:w="2653" w:type="dxa"/>
            <w:shd w:val="clear" w:color="auto" w:fill="FFFFFF"/>
          </w:tcPr>
          <w:p w14:paraId="01673CD8"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val="kk-KZ" w:eastAsia="ru-RU"/>
              </w:rPr>
              <w:t>-15 000</w:t>
            </w:r>
          </w:p>
        </w:tc>
        <w:tc>
          <w:tcPr>
            <w:tcW w:w="1353" w:type="dxa"/>
            <w:shd w:val="clear" w:color="auto" w:fill="FFFFFF"/>
          </w:tcPr>
          <w:p w14:paraId="7095CEBB"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235 000</w:t>
            </w:r>
          </w:p>
        </w:tc>
      </w:tr>
      <w:tr w:rsidR="0063234E" w:rsidRPr="0063234E" w14:paraId="6135735D" w14:textId="77777777" w:rsidTr="0063234E">
        <w:trPr>
          <w:trHeight w:hRule="exact" w:val="372"/>
          <w:jc w:val="center"/>
        </w:trPr>
        <w:tc>
          <w:tcPr>
            <w:tcW w:w="3608" w:type="dxa"/>
            <w:shd w:val="clear" w:color="auto" w:fill="FFFFFF"/>
          </w:tcPr>
          <w:p w14:paraId="40138DB1"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 xml:space="preserve">Денежные средства </w:t>
            </w:r>
          </w:p>
        </w:tc>
        <w:tc>
          <w:tcPr>
            <w:tcW w:w="1402" w:type="dxa"/>
            <w:shd w:val="clear" w:color="auto" w:fill="FFFFFF"/>
          </w:tcPr>
          <w:p w14:paraId="492F941F"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210 000</w:t>
            </w:r>
          </w:p>
        </w:tc>
        <w:tc>
          <w:tcPr>
            <w:tcW w:w="1370" w:type="dxa"/>
            <w:shd w:val="clear" w:color="auto" w:fill="FFFFFF"/>
          </w:tcPr>
          <w:p w14:paraId="4152346A"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50 000</w:t>
            </w:r>
          </w:p>
        </w:tc>
        <w:tc>
          <w:tcPr>
            <w:tcW w:w="2653" w:type="dxa"/>
            <w:shd w:val="clear" w:color="auto" w:fill="FFFFFF"/>
          </w:tcPr>
          <w:p w14:paraId="09B1A778" w14:textId="77777777" w:rsidR="0063234E" w:rsidRPr="0063234E" w:rsidRDefault="0063234E" w:rsidP="0063234E">
            <w:pPr>
              <w:spacing w:after="0" w:line="240" w:lineRule="auto"/>
              <w:rPr>
                <w:rFonts w:ascii="Arial" w:eastAsia="Calibri" w:hAnsi="Arial" w:cs="Arial"/>
                <w:sz w:val="20"/>
                <w:szCs w:val="20"/>
                <w:lang w:eastAsia="ru-RU"/>
              </w:rPr>
            </w:pPr>
          </w:p>
        </w:tc>
        <w:tc>
          <w:tcPr>
            <w:tcW w:w="1353" w:type="dxa"/>
            <w:shd w:val="clear" w:color="auto" w:fill="FFFFFF"/>
          </w:tcPr>
          <w:p w14:paraId="7F725BB7"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260 000</w:t>
            </w:r>
          </w:p>
        </w:tc>
      </w:tr>
      <w:tr w:rsidR="0063234E" w:rsidRPr="0063234E" w14:paraId="7675FB30" w14:textId="77777777" w:rsidTr="0063234E">
        <w:trPr>
          <w:trHeight w:hRule="exact" w:val="349"/>
          <w:jc w:val="center"/>
        </w:trPr>
        <w:tc>
          <w:tcPr>
            <w:tcW w:w="3608" w:type="dxa"/>
            <w:shd w:val="clear" w:color="auto" w:fill="FFFFFF"/>
          </w:tcPr>
          <w:p w14:paraId="5A97A89A"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Итого краткосрочные активы</w:t>
            </w:r>
          </w:p>
        </w:tc>
        <w:tc>
          <w:tcPr>
            <w:tcW w:w="1402" w:type="dxa"/>
            <w:shd w:val="clear" w:color="auto" w:fill="FFFFFF"/>
          </w:tcPr>
          <w:p w14:paraId="072BF26B"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485 000</w:t>
            </w:r>
          </w:p>
        </w:tc>
        <w:tc>
          <w:tcPr>
            <w:tcW w:w="1370" w:type="dxa"/>
            <w:shd w:val="clear" w:color="auto" w:fill="FFFFFF"/>
          </w:tcPr>
          <w:p w14:paraId="3BFF9783"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200 000</w:t>
            </w:r>
          </w:p>
        </w:tc>
        <w:tc>
          <w:tcPr>
            <w:tcW w:w="2653" w:type="dxa"/>
            <w:shd w:val="clear" w:color="auto" w:fill="FFFFFF"/>
          </w:tcPr>
          <w:p w14:paraId="57644F9C" w14:textId="77777777" w:rsidR="0063234E" w:rsidRPr="0063234E" w:rsidRDefault="0063234E" w:rsidP="0063234E">
            <w:pPr>
              <w:spacing w:after="0" w:line="240" w:lineRule="auto"/>
              <w:rPr>
                <w:rFonts w:ascii="Arial" w:eastAsia="Calibri" w:hAnsi="Arial" w:cs="Arial"/>
                <w:b/>
                <w:sz w:val="20"/>
                <w:szCs w:val="20"/>
                <w:lang w:eastAsia="ru-RU"/>
              </w:rPr>
            </w:pPr>
          </w:p>
        </w:tc>
        <w:tc>
          <w:tcPr>
            <w:tcW w:w="1353" w:type="dxa"/>
            <w:shd w:val="clear" w:color="auto" w:fill="FFFFFF"/>
          </w:tcPr>
          <w:p w14:paraId="3E4EF767"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668 000</w:t>
            </w:r>
          </w:p>
        </w:tc>
      </w:tr>
      <w:tr w:rsidR="0063234E" w:rsidRPr="0063234E" w14:paraId="48EB1785" w14:textId="77777777" w:rsidTr="0063234E">
        <w:trPr>
          <w:trHeight w:hRule="exact" w:val="425"/>
          <w:jc w:val="center"/>
        </w:trPr>
        <w:tc>
          <w:tcPr>
            <w:tcW w:w="3608" w:type="dxa"/>
            <w:shd w:val="clear" w:color="auto" w:fill="FFFFFF"/>
          </w:tcPr>
          <w:p w14:paraId="2732594C" w14:textId="5AA1200C"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Всего активы</w:t>
            </w:r>
          </w:p>
        </w:tc>
        <w:tc>
          <w:tcPr>
            <w:tcW w:w="1402" w:type="dxa"/>
            <w:shd w:val="clear" w:color="auto" w:fill="FFFFFF"/>
          </w:tcPr>
          <w:p w14:paraId="51989200"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955 000</w:t>
            </w:r>
          </w:p>
        </w:tc>
        <w:tc>
          <w:tcPr>
            <w:tcW w:w="1370" w:type="dxa"/>
            <w:shd w:val="clear" w:color="auto" w:fill="FFFFFF"/>
          </w:tcPr>
          <w:p w14:paraId="6525D839"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403 000</w:t>
            </w:r>
          </w:p>
        </w:tc>
        <w:tc>
          <w:tcPr>
            <w:tcW w:w="2653" w:type="dxa"/>
            <w:shd w:val="clear" w:color="auto" w:fill="FFFFFF"/>
          </w:tcPr>
          <w:p w14:paraId="77E4F4D2" w14:textId="77777777" w:rsidR="0063234E" w:rsidRPr="0063234E" w:rsidRDefault="0063234E" w:rsidP="0063234E">
            <w:pPr>
              <w:spacing w:after="0" w:line="240" w:lineRule="auto"/>
              <w:rPr>
                <w:rFonts w:ascii="Arial" w:eastAsia="Calibri" w:hAnsi="Arial" w:cs="Arial"/>
                <w:b/>
                <w:sz w:val="20"/>
                <w:szCs w:val="20"/>
                <w:lang w:eastAsia="ru-RU"/>
              </w:rPr>
            </w:pPr>
          </w:p>
        </w:tc>
        <w:tc>
          <w:tcPr>
            <w:tcW w:w="1353" w:type="dxa"/>
            <w:shd w:val="clear" w:color="auto" w:fill="FFFFFF"/>
          </w:tcPr>
          <w:p w14:paraId="25910EA2"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1 108 320</w:t>
            </w:r>
          </w:p>
        </w:tc>
      </w:tr>
      <w:tr w:rsidR="0063234E" w:rsidRPr="0063234E" w14:paraId="5EC43F7A" w14:textId="77777777" w:rsidTr="0063234E">
        <w:trPr>
          <w:trHeight w:hRule="exact" w:val="278"/>
          <w:jc w:val="center"/>
        </w:trPr>
        <w:tc>
          <w:tcPr>
            <w:tcW w:w="3608" w:type="dxa"/>
            <w:shd w:val="clear" w:color="auto" w:fill="FFFFFF"/>
          </w:tcPr>
          <w:p w14:paraId="7DF22BC5"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Обязательства и капитал</w:t>
            </w:r>
          </w:p>
        </w:tc>
        <w:tc>
          <w:tcPr>
            <w:tcW w:w="1402" w:type="dxa"/>
            <w:shd w:val="clear" w:color="auto" w:fill="FFFFFF"/>
          </w:tcPr>
          <w:p w14:paraId="4E861854" w14:textId="77777777" w:rsidR="0063234E" w:rsidRPr="0063234E" w:rsidRDefault="0063234E" w:rsidP="0063234E">
            <w:pPr>
              <w:spacing w:after="0" w:line="240" w:lineRule="auto"/>
              <w:rPr>
                <w:rFonts w:ascii="Arial" w:eastAsia="Calibri" w:hAnsi="Arial" w:cs="Arial"/>
                <w:b/>
                <w:sz w:val="20"/>
                <w:szCs w:val="20"/>
                <w:lang w:eastAsia="ru-RU"/>
              </w:rPr>
            </w:pPr>
          </w:p>
        </w:tc>
        <w:tc>
          <w:tcPr>
            <w:tcW w:w="1370" w:type="dxa"/>
            <w:shd w:val="clear" w:color="auto" w:fill="FFFFFF"/>
          </w:tcPr>
          <w:p w14:paraId="096040C9" w14:textId="77777777" w:rsidR="0063234E" w:rsidRPr="0063234E" w:rsidRDefault="0063234E" w:rsidP="0063234E">
            <w:pPr>
              <w:spacing w:after="0" w:line="240" w:lineRule="auto"/>
              <w:rPr>
                <w:rFonts w:ascii="Arial" w:eastAsia="Calibri" w:hAnsi="Arial" w:cs="Arial"/>
                <w:b/>
                <w:sz w:val="20"/>
                <w:szCs w:val="20"/>
                <w:lang w:eastAsia="ru-RU"/>
              </w:rPr>
            </w:pPr>
          </w:p>
        </w:tc>
        <w:tc>
          <w:tcPr>
            <w:tcW w:w="2653" w:type="dxa"/>
            <w:shd w:val="clear" w:color="auto" w:fill="FFFFFF"/>
          </w:tcPr>
          <w:p w14:paraId="4CA21292" w14:textId="77777777" w:rsidR="0063234E" w:rsidRPr="0063234E" w:rsidRDefault="0063234E" w:rsidP="0063234E">
            <w:pPr>
              <w:spacing w:after="0" w:line="240" w:lineRule="auto"/>
              <w:rPr>
                <w:rFonts w:ascii="Arial" w:eastAsia="Calibri" w:hAnsi="Arial" w:cs="Arial"/>
                <w:b/>
                <w:sz w:val="20"/>
                <w:szCs w:val="20"/>
                <w:lang w:eastAsia="ru-RU"/>
              </w:rPr>
            </w:pPr>
          </w:p>
        </w:tc>
        <w:tc>
          <w:tcPr>
            <w:tcW w:w="1353" w:type="dxa"/>
            <w:shd w:val="clear" w:color="auto" w:fill="FFFFFF"/>
          </w:tcPr>
          <w:p w14:paraId="00AF43AF" w14:textId="77777777" w:rsidR="0063234E" w:rsidRPr="0063234E" w:rsidRDefault="0063234E" w:rsidP="0063234E">
            <w:pPr>
              <w:spacing w:after="0" w:line="240" w:lineRule="auto"/>
              <w:rPr>
                <w:rFonts w:ascii="Arial" w:eastAsia="Calibri" w:hAnsi="Arial" w:cs="Arial"/>
                <w:b/>
                <w:sz w:val="20"/>
                <w:szCs w:val="20"/>
                <w:lang w:eastAsia="ru-RU"/>
              </w:rPr>
            </w:pPr>
          </w:p>
        </w:tc>
      </w:tr>
      <w:tr w:rsidR="0063234E" w:rsidRPr="0063234E" w14:paraId="3D3B0B6C" w14:textId="77777777" w:rsidTr="0063234E">
        <w:trPr>
          <w:trHeight w:hRule="exact" w:val="280"/>
          <w:jc w:val="center"/>
        </w:trPr>
        <w:tc>
          <w:tcPr>
            <w:tcW w:w="3608" w:type="dxa"/>
            <w:shd w:val="clear" w:color="auto" w:fill="FFFFFF"/>
          </w:tcPr>
          <w:p w14:paraId="29C42049" w14:textId="77777777" w:rsidR="0063234E" w:rsidRPr="0063234E" w:rsidRDefault="0063234E" w:rsidP="0063234E">
            <w:pPr>
              <w:spacing w:after="0" w:line="240" w:lineRule="auto"/>
              <w:rPr>
                <w:rFonts w:ascii="Arial" w:eastAsia="Calibri" w:hAnsi="Arial" w:cs="Arial"/>
                <w:b/>
                <w:i/>
                <w:sz w:val="20"/>
                <w:szCs w:val="20"/>
                <w:lang w:eastAsia="ru-RU"/>
              </w:rPr>
            </w:pPr>
            <w:r w:rsidRPr="0063234E">
              <w:rPr>
                <w:rFonts w:ascii="Arial" w:eastAsia="Calibri" w:hAnsi="Arial" w:cs="Arial"/>
                <w:b/>
                <w:i/>
                <w:sz w:val="20"/>
                <w:szCs w:val="20"/>
                <w:lang w:eastAsia="ru-RU"/>
              </w:rPr>
              <w:t>Капитал</w:t>
            </w:r>
          </w:p>
        </w:tc>
        <w:tc>
          <w:tcPr>
            <w:tcW w:w="1402" w:type="dxa"/>
            <w:shd w:val="clear" w:color="auto" w:fill="FFFFFF"/>
          </w:tcPr>
          <w:p w14:paraId="64176436" w14:textId="77777777" w:rsidR="0063234E" w:rsidRPr="0063234E" w:rsidRDefault="0063234E" w:rsidP="0063234E">
            <w:pPr>
              <w:spacing w:after="0" w:line="240" w:lineRule="auto"/>
              <w:rPr>
                <w:rFonts w:ascii="Arial" w:eastAsia="Calibri" w:hAnsi="Arial" w:cs="Arial"/>
                <w:b/>
                <w:sz w:val="20"/>
                <w:szCs w:val="20"/>
                <w:lang w:eastAsia="ru-RU"/>
              </w:rPr>
            </w:pPr>
          </w:p>
        </w:tc>
        <w:tc>
          <w:tcPr>
            <w:tcW w:w="1370" w:type="dxa"/>
            <w:shd w:val="clear" w:color="auto" w:fill="FFFFFF"/>
          </w:tcPr>
          <w:p w14:paraId="706C67B2" w14:textId="77777777" w:rsidR="0063234E" w:rsidRPr="0063234E" w:rsidRDefault="0063234E" w:rsidP="0063234E">
            <w:pPr>
              <w:spacing w:after="0" w:line="240" w:lineRule="auto"/>
              <w:rPr>
                <w:rFonts w:ascii="Arial" w:eastAsia="Calibri" w:hAnsi="Arial" w:cs="Arial"/>
                <w:b/>
                <w:sz w:val="20"/>
                <w:szCs w:val="20"/>
                <w:lang w:eastAsia="ru-RU"/>
              </w:rPr>
            </w:pPr>
          </w:p>
        </w:tc>
        <w:tc>
          <w:tcPr>
            <w:tcW w:w="2653" w:type="dxa"/>
            <w:shd w:val="clear" w:color="auto" w:fill="FFFFFF"/>
          </w:tcPr>
          <w:p w14:paraId="09D31014" w14:textId="77777777" w:rsidR="0063234E" w:rsidRPr="0063234E" w:rsidRDefault="0063234E" w:rsidP="0063234E">
            <w:pPr>
              <w:spacing w:after="0" w:line="240" w:lineRule="auto"/>
              <w:rPr>
                <w:rFonts w:ascii="Arial" w:eastAsia="Calibri" w:hAnsi="Arial" w:cs="Arial"/>
                <w:b/>
                <w:sz w:val="20"/>
                <w:szCs w:val="20"/>
                <w:lang w:eastAsia="ru-RU"/>
              </w:rPr>
            </w:pPr>
          </w:p>
        </w:tc>
        <w:tc>
          <w:tcPr>
            <w:tcW w:w="1353" w:type="dxa"/>
            <w:shd w:val="clear" w:color="auto" w:fill="FFFFFF"/>
          </w:tcPr>
          <w:p w14:paraId="011C7ED9" w14:textId="77777777" w:rsidR="0063234E" w:rsidRPr="0063234E" w:rsidRDefault="0063234E" w:rsidP="0063234E">
            <w:pPr>
              <w:spacing w:after="0" w:line="240" w:lineRule="auto"/>
              <w:rPr>
                <w:rFonts w:ascii="Arial" w:eastAsia="Calibri" w:hAnsi="Arial" w:cs="Arial"/>
                <w:b/>
                <w:sz w:val="20"/>
                <w:szCs w:val="20"/>
                <w:lang w:eastAsia="ru-RU"/>
              </w:rPr>
            </w:pPr>
          </w:p>
        </w:tc>
      </w:tr>
      <w:tr w:rsidR="0063234E" w:rsidRPr="0063234E" w14:paraId="3A2F89C2" w14:textId="77777777" w:rsidTr="0063234E">
        <w:trPr>
          <w:trHeight w:hRule="exact" w:val="424"/>
          <w:jc w:val="center"/>
        </w:trPr>
        <w:tc>
          <w:tcPr>
            <w:tcW w:w="3608" w:type="dxa"/>
            <w:shd w:val="clear" w:color="auto" w:fill="FFFFFF"/>
          </w:tcPr>
          <w:p w14:paraId="1D31F7BE"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Акционерный капитал</w:t>
            </w:r>
          </w:p>
        </w:tc>
        <w:tc>
          <w:tcPr>
            <w:tcW w:w="1402" w:type="dxa"/>
            <w:shd w:val="clear" w:color="auto" w:fill="FFFFFF"/>
          </w:tcPr>
          <w:p w14:paraId="20F9FA3C"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500 000</w:t>
            </w:r>
          </w:p>
        </w:tc>
        <w:tc>
          <w:tcPr>
            <w:tcW w:w="1370" w:type="dxa"/>
            <w:shd w:val="clear" w:color="auto" w:fill="FFFFFF"/>
          </w:tcPr>
          <w:p w14:paraId="31018AD7"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200 000</w:t>
            </w:r>
          </w:p>
        </w:tc>
        <w:tc>
          <w:tcPr>
            <w:tcW w:w="2653" w:type="dxa"/>
            <w:shd w:val="clear" w:color="auto" w:fill="FFFFFF"/>
          </w:tcPr>
          <w:p w14:paraId="2338390B"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-200 000</w:t>
            </w:r>
          </w:p>
          <w:p w14:paraId="3EF113CB" w14:textId="77777777" w:rsidR="0063234E" w:rsidRPr="0063234E" w:rsidRDefault="0063234E" w:rsidP="0063234E">
            <w:pPr>
              <w:spacing w:after="0" w:line="240" w:lineRule="auto"/>
              <w:rPr>
                <w:rFonts w:ascii="Arial" w:eastAsia="Calibri" w:hAnsi="Arial" w:cs="Arial"/>
                <w:sz w:val="20"/>
                <w:szCs w:val="20"/>
                <w:lang w:eastAsia="ru-RU"/>
              </w:rPr>
            </w:pPr>
          </w:p>
          <w:p w14:paraId="41912072" w14:textId="77777777" w:rsidR="0063234E" w:rsidRPr="0063234E" w:rsidRDefault="0063234E" w:rsidP="0063234E">
            <w:pPr>
              <w:spacing w:after="0" w:line="240" w:lineRule="auto"/>
              <w:rPr>
                <w:rFonts w:ascii="Arial" w:eastAsia="Calibri" w:hAnsi="Arial" w:cs="Arial"/>
                <w:sz w:val="20"/>
                <w:szCs w:val="20"/>
                <w:lang w:eastAsia="ru-RU"/>
              </w:rPr>
            </w:pPr>
          </w:p>
          <w:p w14:paraId="77969D1D" w14:textId="77777777" w:rsidR="0063234E" w:rsidRPr="0063234E" w:rsidRDefault="0063234E" w:rsidP="0063234E">
            <w:pPr>
              <w:spacing w:after="0" w:line="240" w:lineRule="auto"/>
              <w:rPr>
                <w:rFonts w:ascii="Arial" w:eastAsia="Calibri" w:hAnsi="Arial" w:cs="Arial"/>
                <w:sz w:val="20"/>
                <w:szCs w:val="20"/>
                <w:lang w:eastAsia="ru-RU"/>
              </w:rPr>
            </w:pPr>
          </w:p>
        </w:tc>
        <w:tc>
          <w:tcPr>
            <w:tcW w:w="1353" w:type="dxa"/>
            <w:shd w:val="clear" w:color="auto" w:fill="FFFFFF"/>
          </w:tcPr>
          <w:p w14:paraId="68164A5C"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500 000</w:t>
            </w:r>
          </w:p>
        </w:tc>
      </w:tr>
      <w:tr w:rsidR="0063234E" w:rsidRPr="0063234E" w14:paraId="6F69850E" w14:textId="77777777" w:rsidTr="0063234E">
        <w:trPr>
          <w:trHeight w:hRule="exact" w:val="513"/>
          <w:jc w:val="center"/>
        </w:trPr>
        <w:tc>
          <w:tcPr>
            <w:tcW w:w="3608" w:type="dxa"/>
            <w:shd w:val="clear" w:color="auto" w:fill="FFFFFF"/>
          </w:tcPr>
          <w:p w14:paraId="4CC4A540"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 xml:space="preserve">Нераспределенная прибыль </w:t>
            </w:r>
          </w:p>
        </w:tc>
        <w:tc>
          <w:tcPr>
            <w:tcW w:w="1402" w:type="dxa"/>
            <w:shd w:val="clear" w:color="auto" w:fill="FFFFFF"/>
          </w:tcPr>
          <w:p w14:paraId="2F0476EC"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270 000</w:t>
            </w:r>
          </w:p>
        </w:tc>
        <w:tc>
          <w:tcPr>
            <w:tcW w:w="1370" w:type="dxa"/>
            <w:shd w:val="clear" w:color="auto" w:fill="FFFFFF"/>
          </w:tcPr>
          <w:p w14:paraId="5952FA13"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183 000</w:t>
            </w:r>
          </w:p>
        </w:tc>
        <w:tc>
          <w:tcPr>
            <w:tcW w:w="2653" w:type="dxa"/>
            <w:shd w:val="clear" w:color="auto" w:fill="FFFFFF"/>
          </w:tcPr>
          <w:p w14:paraId="5F508989"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 xml:space="preserve">-183 000 +70 880 – 18 880+ 10 000 </w:t>
            </w:r>
          </w:p>
        </w:tc>
        <w:tc>
          <w:tcPr>
            <w:tcW w:w="1353" w:type="dxa"/>
            <w:shd w:val="clear" w:color="auto" w:fill="FFFFFF"/>
          </w:tcPr>
          <w:p w14:paraId="2FB9366B"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332 000</w:t>
            </w:r>
          </w:p>
        </w:tc>
      </w:tr>
      <w:tr w:rsidR="0063234E" w:rsidRPr="0063234E" w14:paraId="0EF602FB" w14:textId="77777777" w:rsidTr="0063234E">
        <w:trPr>
          <w:trHeight w:hRule="exact" w:val="494"/>
          <w:jc w:val="center"/>
        </w:trPr>
        <w:tc>
          <w:tcPr>
            <w:tcW w:w="3608" w:type="dxa"/>
            <w:shd w:val="clear" w:color="auto" w:fill="FFFFFF"/>
          </w:tcPr>
          <w:p w14:paraId="3E22504A"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Итого собственный капитал</w:t>
            </w:r>
          </w:p>
        </w:tc>
        <w:tc>
          <w:tcPr>
            <w:tcW w:w="1402" w:type="dxa"/>
            <w:shd w:val="clear" w:color="auto" w:fill="FFFFFF"/>
          </w:tcPr>
          <w:p w14:paraId="456EF76E"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770 000</w:t>
            </w:r>
          </w:p>
        </w:tc>
        <w:tc>
          <w:tcPr>
            <w:tcW w:w="1370" w:type="dxa"/>
            <w:shd w:val="clear" w:color="auto" w:fill="FFFFFF"/>
          </w:tcPr>
          <w:p w14:paraId="4D171AEA"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383 000</w:t>
            </w:r>
          </w:p>
        </w:tc>
        <w:tc>
          <w:tcPr>
            <w:tcW w:w="2653" w:type="dxa"/>
            <w:shd w:val="clear" w:color="auto" w:fill="FFFFFF"/>
          </w:tcPr>
          <w:p w14:paraId="0A7068B0" w14:textId="77777777" w:rsidR="0063234E" w:rsidRPr="0063234E" w:rsidRDefault="0063234E" w:rsidP="0063234E">
            <w:pPr>
              <w:spacing w:after="0" w:line="240" w:lineRule="auto"/>
              <w:rPr>
                <w:rFonts w:ascii="Arial" w:eastAsia="Calibri" w:hAnsi="Arial" w:cs="Arial"/>
                <w:b/>
                <w:sz w:val="20"/>
                <w:szCs w:val="20"/>
                <w:lang w:eastAsia="ru-RU"/>
              </w:rPr>
            </w:pPr>
          </w:p>
        </w:tc>
        <w:tc>
          <w:tcPr>
            <w:tcW w:w="1353" w:type="dxa"/>
            <w:shd w:val="clear" w:color="auto" w:fill="FFFFFF"/>
          </w:tcPr>
          <w:p w14:paraId="156CEE13"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832 000</w:t>
            </w:r>
          </w:p>
        </w:tc>
      </w:tr>
      <w:tr w:rsidR="0063234E" w:rsidRPr="0063234E" w14:paraId="64D5F4D3" w14:textId="77777777" w:rsidTr="0063234E">
        <w:trPr>
          <w:trHeight w:hRule="exact" w:val="700"/>
          <w:jc w:val="center"/>
        </w:trPr>
        <w:tc>
          <w:tcPr>
            <w:tcW w:w="3608" w:type="dxa"/>
            <w:shd w:val="clear" w:color="auto" w:fill="FFFFFF"/>
          </w:tcPr>
          <w:p w14:paraId="0EDD13E1"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 xml:space="preserve">Доля неконтролирующих акционеров </w:t>
            </w:r>
          </w:p>
        </w:tc>
        <w:tc>
          <w:tcPr>
            <w:tcW w:w="1402" w:type="dxa"/>
            <w:shd w:val="clear" w:color="auto" w:fill="FFFFFF"/>
          </w:tcPr>
          <w:p w14:paraId="52505729" w14:textId="77777777" w:rsidR="0063234E" w:rsidRPr="0063234E" w:rsidRDefault="0063234E" w:rsidP="0063234E">
            <w:pPr>
              <w:spacing w:after="0" w:line="240" w:lineRule="auto"/>
              <w:rPr>
                <w:rFonts w:ascii="Arial" w:eastAsia="Calibri" w:hAnsi="Arial" w:cs="Arial"/>
                <w:sz w:val="20"/>
                <w:szCs w:val="20"/>
                <w:lang w:eastAsia="ru-RU"/>
              </w:rPr>
            </w:pPr>
          </w:p>
        </w:tc>
        <w:tc>
          <w:tcPr>
            <w:tcW w:w="1370" w:type="dxa"/>
            <w:shd w:val="clear" w:color="auto" w:fill="FFFFFF"/>
          </w:tcPr>
          <w:p w14:paraId="6F2C911D" w14:textId="77777777" w:rsidR="0063234E" w:rsidRPr="0063234E" w:rsidRDefault="0063234E" w:rsidP="0063234E">
            <w:pPr>
              <w:spacing w:after="0" w:line="240" w:lineRule="auto"/>
              <w:rPr>
                <w:rFonts w:ascii="Arial" w:eastAsia="Calibri" w:hAnsi="Arial" w:cs="Arial"/>
                <w:sz w:val="20"/>
                <w:szCs w:val="20"/>
                <w:lang w:eastAsia="ru-RU"/>
              </w:rPr>
            </w:pPr>
          </w:p>
        </w:tc>
        <w:tc>
          <w:tcPr>
            <w:tcW w:w="2653" w:type="dxa"/>
            <w:shd w:val="clear" w:color="auto" w:fill="FFFFFF"/>
          </w:tcPr>
          <w:p w14:paraId="1BC801D8"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80 920</w:t>
            </w:r>
          </w:p>
        </w:tc>
        <w:tc>
          <w:tcPr>
            <w:tcW w:w="1353" w:type="dxa"/>
            <w:shd w:val="clear" w:color="auto" w:fill="FFFFFF"/>
          </w:tcPr>
          <w:p w14:paraId="62FB7C21"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80 920</w:t>
            </w:r>
          </w:p>
        </w:tc>
      </w:tr>
      <w:tr w:rsidR="0063234E" w:rsidRPr="0063234E" w14:paraId="6593D7B9" w14:textId="77777777" w:rsidTr="0063234E">
        <w:trPr>
          <w:trHeight w:hRule="exact" w:val="351"/>
          <w:jc w:val="center"/>
        </w:trPr>
        <w:tc>
          <w:tcPr>
            <w:tcW w:w="3608" w:type="dxa"/>
            <w:shd w:val="clear" w:color="auto" w:fill="FFFFFF"/>
          </w:tcPr>
          <w:p w14:paraId="7F1E1FA3"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lastRenderedPageBreak/>
              <w:t>Всего капитал</w:t>
            </w:r>
          </w:p>
        </w:tc>
        <w:tc>
          <w:tcPr>
            <w:tcW w:w="1402" w:type="dxa"/>
            <w:shd w:val="clear" w:color="auto" w:fill="FFFFFF"/>
          </w:tcPr>
          <w:p w14:paraId="41B09A04"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770 000</w:t>
            </w:r>
          </w:p>
        </w:tc>
        <w:tc>
          <w:tcPr>
            <w:tcW w:w="1370" w:type="dxa"/>
            <w:shd w:val="clear" w:color="auto" w:fill="FFFFFF"/>
          </w:tcPr>
          <w:p w14:paraId="2F115136"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383 000</w:t>
            </w:r>
          </w:p>
        </w:tc>
        <w:tc>
          <w:tcPr>
            <w:tcW w:w="2653" w:type="dxa"/>
            <w:shd w:val="clear" w:color="auto" w:fill="FFFFFF"/>
          </w:tcPr>
          <w:p w14:paraId="46656294" w14:textId="77777777" w:rsidR="0063234E" w:rsidRPr="0063234E" w:rsidRDefault="0063234E" w:rsidP="0063234E">
            <w:pPr>
              <w:spacing w:after="0" w:line="240" w:lineRule="auto"/>
              <w:rPr>
                <w:rFonts w:ascii="Arial" w:eastAsia="Calibri" w:hAnsi="Arial" w:cs="Arial"/>
                <w:b/>
                <w:sz w:val="20"/>
                <w:szCs w:val="20"/>
                <w:lang w:eastAsia="ru-RU"/>
              </w:rPr>
            </w:pPr>
          </w:p>
        </w:tc>
        <w:tc>
          <w:tcPr>
            <w:tcW w:w="1353" w:type="dxa"/>
            <w:shd w:val="clear" w:color="auto" w:fill="FFFFFF"/>
          </w:tcPr>
          <w:p w14:paraId="3A839910"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912 920</w:t>
            </w:r>
          </w:p>
        </w:tc>
      </w:tr>
      <w:tr w:rsidR="0063234E" w:rsidRPr="0063234E" w14:paraId="7FBEA308" w14:textId="77777777" w:rsidTr="0063234E">
        <w:trPr>
          <w:trHeight w:hRule="exact" w:val="296"/>
          <w:jc w:val="center"/>
        </w:trPr>
        <w:tc>
          <w:tcPr>
            <w:tcW w:w="3608" w:type="dxa"/>
            <w:shd w:val="clear" w:color="auto" w:fill="FFFFFF"/>
          </w:tcPr>
          <w:p w14:paraId="73C7B709" w14:textId="77777777" w:rsidR="0063234E" w:rsidRPr="0063234E" w:rsidRDefault="0063234E" w:rsidP="0063234E">
            <w:pPr>
              <w:spacing w:after="0" w:line="240" w:lineRule="auto"/>
              <w:rPr>
                <w:rFonts w:ascii="Arial" w:eastAsia="Calibri" w:hAnsi="Arial" w:cs="Arial"/>
                <w:b/>
                <w:i/>
                <w:sz w:val="20"/>
                <w:szCs w:val="20"/>
                <w:lang w:eastAsia="ru-RU"/>
              </w:rPr>
            </w:pPr>
            <w:r w:rsidRPr="0063234E">
              <w:rPr>
                <w:rFonts w:ascii="Arial" w:eastAsia="Calibri" w:hAnsi="Arial" w:cs="Arial"/>
                <w:b/>
                <w:i/>
                <w:sz w:val="20"/>
                <w:szCs w:val="20"/>
                <w:lang w:eastAsia="ru-RU"/>
              </w:rPr>
              <w:t>Долгосрочные обязательства</w:t>
            </w:r>
          </w:p>
        </w:tc>
        <w:tc>
          <w:tcPr>
            <w:tcW w:w="1402" w:type="dxa"/>
            <w:shd w:val="clear" w:color="auto" w:fill="FFFFFF"/>
          </w:tcPr>
          <w:p w14:paraId="4FC5C483" w14:textId="77777777" w:rsidR="0063234E" w:rsidRPr="0063234E" w:rsidRDefault="0063234E" w:rsidP="0063234E">
            <w:pPr>
              <w:spacing w:after="0" w:line="240" w:lineRule="auto"/>
              <w:rPr>
                <w:rFonts w:ascii="Arial" w:eastAsia="Calibri" w:hAnsi="Arial" w:cs="Arial"/>
                <w:b/>
                <w:sz w:val="20"/>
                <w:szCs w:val="20"/>
                <w:lang w:eastAsia="ru-RU"/>
              </w:rPr>
            </w:pPr>
          </w:p>
        </w:tc>
        <w:tc>
          <w:tcPr>
            <w:tcW w:w="1370" w:type="dxa"/>
            <w:shd w:val="clear" w:color="auto" w:fill="FFFFFF"/>
          </w:tcPr>
          <w:p w14:paraId="7110B353" w14:textId="77777777" w:rsidR="0063234E" w:rsidRPr="0063234E" w:rsidRDefault="0063234E" w:rsidP="0063234E">
            <w:pPr>
              <w:spacing w:after="0" w:line="240" w:lineRule="auto"/>
              <w:rPr>
                <w:rFonts w:ascii="Arial" w:eastAsia="Calibri" w:hAnsi="Arial" w:cs="Arial"/>
                <w:b/>
                <w:sz w:val="20"/>
                <w:szCs w:val="20"/>
                <w:lang w:eastAsia="ru-RU"/>
              </w:rPr>
            </w:pPr>
          </w:p>
        </w:tc>
        <w:tc>
          <w:tcPr>
            <w:tcW w:w="2653" w:type="dxa"/>
            <w:shd w:val="clear" w:color="auto" w:fill="FFFFFF"/>
          </w:tcPr>
          <w:p w14:paraId="28BC59E9" w14:textId="77777777" w:rsidR="0063234E" w:rsidRPr="0063234E" w:rsidRDefault="0063234E" w:rsidP="0063234E">
            <w:pPr>
              <w:spacing w:after="0" w:line="240" w:lineRule="auto"/>
              <w:rPr>
                <w:rFonts w:ascii="Arial" w:eastAsia="Calibri" w:hAnsi="Arial" w:cs="Arial"/>
                <w:b/>
                <w:sz w:val="20"/>
                <w:szCs w:val="20"/>
                <w:lang w:eastAsia="ru-RU"/>
              </w:rPr>
            </w:pPr>
          </w:p>
        </w:tc>
        <w:tc>
          <w:tcPr>
            <w:tcW w:w="1353" w:type="dxa"/>
            <w:shd w:val="clear" w:color="auto" w:fill="FFFFFF"/>
          </w:tcPr>
          <w:p w14:paraId="5CD202B4" w14:textId="77777777" w:rsidR="0063234E" w:rsidRPr="0063234E" w:rsidRDefault="0063234E" w:rsidP="0063234E">
            <w:pPr>
              <w:spacing w:after="0" w:line="240" w:lineRule="auto"/>
              <w:rPr>
                <w:rFonts w:ascii="Arial" w:eastAsia="Calibri" w:hAnsi="Arial" w:cs="Arial"/>
                <w:b/>
                <w:sz w:val="20"/>
                <w:szCs w:val="20"/>
                <w:lang w:eastAsia="ru-RU"/>
              </w:rPr>
            </w:pPr>
          </w:p>
        </w:tc>
      </w:tr>
      <w:tr w:rsidR="0063234E" w:rsidRPr="0063234E" w14:paraId="4B0D0753" w14:textId="77777777" w:rsidTr="0063234E">
        <w:trPr>
          <w:trHeight w:hRule="exact" w:val="671"/>
          <w:jc w:val="center"/>
        </w:trPr>
        <w:tc>
          <w:tcPr>
            <w:tcW w:w="3608" w:type="dxa"/>
            <w:shd w:val="clear" w:color="auto" w:fill="FFFFFF"/>
          </w:tcPr>
          <w:p w14:paraId="4F815C79"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 xml:space="preserve">Отложенное налоговое обязательство </w:t>
            </w:r>
          </w:p>
        </w:tc>
        <w:tc>
          <w:tcPr>
            <w:tcW w:w="1402" w:type="dxa"/>
            <w:shd w:val="clear" w:color="auto" w:fill="FFFFFF"/>
          </w:tcPr>
          <w:p w14:paraId="30C55D75"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15 000</w:t>
            </w:r>
          </w:p>
        </w:tc>
        <w:tc>
          <w:tcPr>
            <w:tcW w:w="1370" w:type="dxa"/>
            <w:shd w:val="clear" w:color="auto" w:fill="FFFFFF"/>
          </w:tcPr>
          <w:p w14:paraId="1E9F20A1"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w:t>
            </w:r>
          </w:p>
        </w:tc>
        <w:tc>
          <w:tcPr>
            <w:tcW w:w="2653" w:type="dxa"/>
            <w:shd w:val="clear" w:color="auto" w:fill="FFFFFF"/>
          </w:tcPr>
          <w:p w14:paraId="59B39322"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 xml:space="preserve">5 400 </w:t>
            </w:r>
          </w:p>
        </w:tc>
        <w:tc>
          <w:tcPr>
            <w:tcW w:w="1353" w:type="dxa"/>
            <w:shd w:val="clear" w:color="auto" w:fill="FFFFFF"/>
          </w:tcPr>
          <w:p w14:paraId="5920669A"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20 400</w:t>
            </w:r>
          </w:p>
        </w:tc>
      </w:tr>
      <w:tr w:rsidR="0063234E" w:rsidRPr="0063234E" w14:paraId="6F205A71" w14:textId="77777777" w:rsidTr="0063234E">
        <w:trPr>
          <w:trHeight w:hRule="exact" w:val="533"/>
          <w:jc w:val="center"/>
        </w:trPr>
        <w:tc>
          <w:tcPr>
            <w:tcW w:w="3608" w:type="dxa"/>
            <w:shd w:val="clear" w:color="auto" w:fill="FFFFFF"/>
          </w:tcPr>
          <w:p w14:paraId="4DDECBC6"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Итого долгосрочные обязательства</w:t>
            </w:r>
          </w:p>
        </w:tc>
        <w:tc>
          <w:tcPr>
            <w:tcW w:w="1402" w:type="dxa"/>
            <w:shd w:val="clear" w:color="auto" w:fill="FFFFFF"/>
          </w:tcPr>
          <w:p w14:paraId="773C55D9"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15 000</w:t>
            </w:r>
          </w:p>
        </w:tc>
        <w:tc>
          <w:tcPr>
            <w:tcW w:w="1370" w:type="dxa"/>
            <w:shd w:val="clear" w:color="auto" w:fill="FFFFFF"/>
          </w:tcPr>
          <w:p w14:paraId="60B66DC0"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w:t>
            </w:r>
          </w:p>
        </w:tc>
        <w:tc>
          <w:tcPr>
            <w:tcW w:w="2653" w:type="dxa"/>
            <w:shd w:val="clear" w:color="auto" w:fill="FFFFFF"/>
          </w:tcPr>
          <w:p w14:paraId="519D4BC5" w14:textId="77777777" w:rsidR="0063234E" w:rsidRPr="0063234E" w:rsidRDefault="0063234E" w:rsidP="0063234E">
            <w:pPr>
              <w:spacing w:after="0" w:line="240" w:lineRule="auto"/>
              <w:rPr>
                <w:rFonts w:ascii="Arial" w:eastAsia="Calibri" w:hAnsi="Arial" w:cs="Arial"/>
                <w:b/>
                <w:sz w:val="20"/>
                <w:szCs w:val="20"/>
                <w:lang w:eastAsia="ru-RU"/>
              </w:rPr>
            </w:pPr>
          </w:p>
        </w:tc>
        <w:tc>
          <w:tcPr>
            <w:tcW w:w="1353" w:type="dxa"/>
            <w:shd w:val="clear" w:color="auto" w:fill="FFFFFF"/>
          </w:tcPr>
          <w:p w14:paraId="1A70A96C"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20 400</w:t>
            </w:r>
          </w:p>
        </w:tc>
      </w:tr>
      <w:tr w:rsidR="0063234E" w:rsidRPr="0063234E" w14:paraId="3C0F8FA2" w14:textId="77777777" w:rsidTr="0063234E">
        <w:trPr>
          <w:trHeight w:hRule="exact" w:val="296"/>
          <w:jc w:val="center"/>
        </w:trPr>
        <w:tc>
          <w:tcPr>
            <w:tcW w:w="3608" w:type="dxa"/>
            <w:shd w:val="clear" w:color="auto" w:fill="FFFFFF"/>
          </w:tcPr>
          <w:p w14:paraId="473A8275" w14:textId="77777777" w:rsidR="0063234E" w:rsidRPr="0063234E" w:rsidRDefault="0063234E" w:rsidP="0063234E">
            <w:pPr>
              <w:spacing w:after="0" w:line="240" w:lineRule="auto"/>
              <w:rPr>
                <w:rFonts w:ascii="Arial" w:eastAsia="Calibri" w:hAnsi="Arial" w:cs="Arial"/>
                <w:b/>
                <w:i/>
                <w:sz w:val="20"/>
                <w:szCs w:val="20"/>
                <w:lang w:eastAsia="ru-RU"/>
              </w:rPr>
            </w:pPr>
            <w:r w:rsidRPr="0063234E">
              <w:rPr>
                <w:rFonts w:ascii="Arial" w:eastAsia="Calibri" w:hAnsi="Arial" w:cs="Arial"/>
                <w:b/>
                <w:i/>
                <w:sz w:val="20"/>
                <w:szCs w:val="20"/>
                <w:lang w:eastAsia="ru-RU"/>
              </w:rPr>
              <w:t>Краткосрочные обязательства</w:t>
            </w:r>
          </w:p>
        </w:tc>
        <w:tc>
          <w:tcPr>
            <w:tcW w:w="1402" w:type="dxa"/>
            <w:shd w:val="clear" w:color="auto" w:fill="FFFFFF"/>
          </w:tcPr>
          <w:p w14:paraId="2AABA171" w14:textId="77777777" w:rsidR="0063234E" w:rsidRPr="0063234E" w:rsidRDefault="0063234E" w:rsidP="0063234E">
            <w:pPr>
              <w:spacing w:after="0" w:line="240" w:lineRule="auto"/>
              <w:rPr>
                <w:rFonts w:ascii="Arial" w:eastAsia="Calibri" w:hAnsi="Arial" w:cs="Arial"/>
                <w:b/>
                <w:sz w:val="20"/>
                <w:szCs w:val="20"/>
                <w:lang w:eastAsia="ru-RU"/>
              </w:rPr>
            </w:pPr>
          </w:p>
        </w:tc>
        <w:tc>
          <w:tcPr>
            <w:tcW w:w="1370" w:type="dxa"/>
            <w:shd w:val="clear" w:color="auto" w:fill="FFFFFF"/>
          </w:tcPr>
          <w:p w14:paraId="155D24D9" w14:textId="77777777" w:rsidR="0063234E" w:rsidRPr="0063234E" w:rsidRDefault="0063234E" w:rsidP="0063234E">
            <w:pPr>
              <w:spacing w:after="0" w:line="240" w:lineRule="auto"/>
              <w:rPr>
                <w:rFonts w:ascii="Arial" w:eastAsia="Calibri" w:hAnsi="Arial" w:cs="Arial"/>
                <w:b/>
                <w:sz w:val="20"/>
                <w:szCs w:val="20"/>
                <w:lang w:eastAsia="ru-RU"/>
              </w:rPr>
            </w:pPr>
          </w:p>
        </w:tc>
        <w:tc>
          <w:tcPr>
            <w:tcW w:w="2653" w:type="dxa"/>
            <w:shd w:val="clear" w:color="auto" w:fill="FFFFFF"/>
          </w:tcPr>
          <w:p w14:paraId="315B6689" w14:textId="77777777" w:rsidR="0063234E" w:rsidRPr="0063234E" w:rsidRDefault="0063234E" w:rsidP="0063234E">
            <w:pPr>
              <w:spacing w:after="0" w:line="240" w:lineRule="auto"/>
              <w:rPr>
                <w:rFonts w:ascii="Arial" w:eastAsia="Calibri" w:hAnsi="Arial" w:cs="Arial"/>
                <w:b/>
                <w:sz w:val="20"/>
                <w:szCs w:val="20"/>
                <w:lang w:eastAsia="ru-RU"/>
              </w:rPr>
            </w:pPr>
          </w:p>
        </w:tc>
        <w:tc>
          <w:tcPr>
            <w:tcW w:w="1353" w:type="dxa"/>
            <w:shd w:val="clear" w:color="auto" w:fill="FFFFFF"/>
          </w:tcPr>
          <w:p w14:paraId="1A79571C" w14:textId="77777777" w:rsidR="0063234E" w:rsidRPr="0063234E" w:rsidRDefault="0063234E" w:rsidP="0063234E">
            <w:pPr>
              <w:spacing w:after="0" w:line="240" w:lineRule="auto"/>
              <w:rPr>
                <w:rFonts w:ascii="Arial" w:eastAsia="Calibri" w:hAnsi="Arial" w:cs="Arial"/>
                <w:b/>
                <w:sz w:val="20"/>
                <w:szCs w:val="20"/>
                <w:lang w:eastAsia="ru-RU"/>
              </w:rPr>
            </w:pPr>
          </w:p>
        </w:tc>
      </w:tr>
      <w:tr w:rsidR="0063234E" w:rsidRPr="0063234E" w14:paraId="68519759" w14:textId="77777777" w:rsidTr="0063234E">
        <w:trPr>
          <w:trHeight w:hRule="exact" w:val="689"/>
          <w:jc w:val="center"/>
        </w:trPr>
        <w:tc>
          <w:tcPr>
            <w:tcW w:w="3608" w:type="dxa"/>
            <w:shd w:val="clear" w:color="auto" w:fill="FFFFFF"/>
          </w:tcPr>
          <w:p w14:paraId="3C06181D"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 xml:space="preserve">Торговая кредиторская задолженность </w:t>
            </w:r>
          </w:p>
        </w:tc>
        <w:tc>
          <w:tcPr>
            <w:tcW w:w="1402" w:type="dxa"/>
            <w:shd w:val="clear" w:color="auto" w:fill="FFFFFF"/>
          </w:tcPr>
          <w:p w14:paraId="50D7D757"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170 000</w:t>
            </w:r>
          </w:p>
        </w:tc>
        <w:tc>
          <w:tcPr>
            <w:tcW w:w="1370" w:type="dxa"/>
            <w:shd w:val="clear" w:color="auto" w:fill="FFFFFF"/>
          </w:tcPr>
          <w:p w14:paraId="036D1766"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20 000</w:t>
            </w:r>
          </w:p>
        </w:tc>
        <w:tc>
          <w:tcPr>
            <w:tcW w:w="2653" w:type="dxa"/>
            <w:shd w:val="clear" w:color="auto" w:fill="FFFFFF"/>
          </w:tcPr>
          <w:p w14:paraId="0B276206" w14:textId="77777777" w:rsidR="0063234E" w:rsidRPr="0063234E" w:rsidRDefault="0063234E" w:rsidP="0063234E">
            <w:pPr>
              <w:spacing w:after="0" w:line="240" w:lineRule="auto"/>
              <w:rPr>
                <w:rFonts w:ascii="Arial" w:eastAsia="Calibri" w:hAnsi="Arial" w:cs="Arial"/>
                <w:sz w:val="20"/>
                <w:szCs w:val="20"/>
                <w:lang w:val="en-US" w:eastAsia="ru-RU"/>
              </w:rPr>
            </w:pPr>
            <w:r w:rsidRPr="0063234E">
              <w:rPr>
                <w:rFonts w:ascii="Arial" w:eastAsia="Calibri" w:hAnsi="Arial" w:cs="Arial"/>
                <w:sz w:val="20"/>
                <w:szCs w:val="20"/>
                <w:lang w:eastAsia="ru-RU"/>
              </w:rPr>
              <w:t>- 15 000</w:t>
            </w:r>
          </w:p>
        </w:tc>
        <w:tc>
          <w:tcPr>
            <w:tcW w:w="1353" w:type="dxa"/>
            <w:shd w:val="clear" w:color="auto" w:fill="FFFFFF"/>
          </w:tcPr>
          <w:p w14:paraId="00E83BFA" w14:textId="77777777" w:rsidR="0063234E" w:rsidRPr="0063234E" w:rsidRDefault="0063234E" w:rsidP="0063234E">
            <w:pPr>
              <w:spacing w:after="0" w:line="240" w:lineRule="auto"/>
              <w:rPr>
                <w:rFonts w:ascii="Arial" w:eastAsia="Calibri" w:hAnsi="Arial" w:cs="Arial"/>
                <w:sz w:val="20"/>
                <w:szCs w:val="20"/>
                <w:lang w:eastAsia="ru-RU"/>
              </w:rPr>
            </w:pPr>
            <w:r w:rsidRPr="0063234E">
              <w:rPr>
                <w:rFonts w:ascii="Arial" w:eastAsia="Calibri" w:hAnsi="Arial" w:cs="Arial"/>
                <w:sz w:val="20"/>
                <w:szCs w:val="20"/>
                <w:lang w:eastAsia="ru-RU"/>
              </w:rPr>
              <w:t>175 000</w:t>
            </w:r>
          </w:p>
        </w:tc>
      </w:tr>
      <w:tr w:rsidR="0063234E" w:rsidRPr="0063234E" w14:paraId="52D9F41B" w14:textId="77777777" w:rsidTr="0063234E">
        <w:trPr>
          <w:trHeight w:hRule="exact" w:val="713"/>
          <w:jc w:val="center"/>
        </w:trPr>
        <w:tc>
          <w:tcPr>
            <w:tcW w:w="3608" w:type="dxa"/>
            <w:shd w:val="clear" w:color="auto" w:fill="FFFFFF"/>
          </w:tcPr>
          <w:p w14:paraId="1D280DA6"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Итого краткосрочные обязательства</w:t>
            </w:r>
          </w:p>
        </w:tc>
        <w:tc>
          <w:tcPr>
            <w:tcW w:w="1402" w:type="dxa"/>
            <w:shd w:val="clear" w:color="auto" w:fill="FFFFFF"/>
          </w:tcPr>
          <w:p w14:paraId="24A04FDB"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170 000</w:t>
            </w:r>
          </w:p>
        </w:tc>
        <w:tc>
          <w:tcPr>
            <w:tcW w:w="1370" w:type="dxa"/>
            <w:shd w:val="clear" w:color="auto" w:fill="FFFFFF"/>
          </w:tcPr>
          <w:p w14:paraId="35244107"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20 000</w:t>
            </w:r>
          </w:p>
        </w:tc>
        <w:tc>
          <w:tcPr>
            <w:tcW w:w="2653" w:type="dxa"/>
            <w:shd w:val="clear" w:color="auto" w:fill="FFFFFF"/>
          </w:tcPr>
          <w:p w14:paraId="4ADF736C" w14:textId="77777777" w:rsidR="0063234E" w:rsidRPr="0063234E" w:rsidRDefault="0063234E" w:rsidP="0063234E">
            <w:pPr>
              <w:spacing w:after="0" w:line="240" w:lineRule="auto"/>
              <w:rPr>
                <w:rFonts w:ascii="Arial" w:eastAsia="Calibri" w:hAnsi="Arial" w:cs="Arial"/>
                <w:b/>
                <w:sz w:val="20"/>
                <w:szCs w:val="20"/>
                <w:lang w:eastAsia="ru-RU"/>
              </w:rPr>
            </w:pPr>
          </w:p>
        </w:tc>
        <w:tc>
          <w:tcPr>
            <w:tcW w:w="1353" w:type="dxa"/>
            <w:shd w:val="clear" w:color="auto" w:fill="FFFFFF"/>
          </w:tcPr>
          <w:p w14:paraId="795BD3D1"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175 000</w:t>
            </w:r>
          </w:p>
        </w:tc>
      </w:tr>
      <w:tr w:rsidR="0063234E" w:rsidRPr="0063234E" w14:paraId="4F844C02" w14:textId="77777777" w:rsidTr="0063234E">
        <w:trPr>
          <w:trHeight w:hRule="exact" w:val="533"/>
          <w:jc w:val="center"/>
        </w:trPr>
        <w:tc>
          <w:tcPr>
            <w:tcW w:w="3608" w:type="dxa"/>
            <w:shd w:val="clear" w:color="auto" w:fill="FFFFFF"/>
          </w:tcPr>
          <w:p w14:paraId="0E76A154"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 xml:space="preserve">Всего </w:t>
            </w:r>
            <w:r w:rsidRPr="0063234E">
              <w:rPr>
                <w:rFonts w:ascii="Arial" w:eastAsia="Calibri" w:hAnsi="Arial" w:cs="Arial"/>
                <w:b/>
                <w:bCs/>
                <w:sz w:val="20"/>
                <w:szCs w:val="20"/>
                <w:lang w:eastAsia="ru-RU"/>
              </w:rPr>
              <w:t>обязательства и капитал</w:t>
            </w:r>
          </w:p>
        </w:tc>
        <w:tc>
          <w:tcPr>
            <w:tcW w:w="1402" w:type="dxa"/>
            <w:shd w:val="clear" w:color="auto" w:fill="FFFFFF"/>
          </w:tcPr>
          <w:p w14:paraId="7817CE1B"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955 000</w:t>
            </w:r>
          </w:p>
        </w:tc>
        <w:tc>
          <w:tcPr>
            <w:tcW w:w="1370" w:type="dxa"/>
            <w:shd w:val="clear" w:color="auto" w:fill="FFFFFF"/>
          </w:tcPr>
          <w:p w14:paraId="444AE3A9"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403 000</w:t>
            </w:r>
          </w:p>
        </w:tc>
        <w:tc>
          <w:tcPr>
            <w:tcW w:w="2653" w:type="dxa"/>
            <w:shd w:val="clear" w:color="auto" w:fill="FFFFFF"/>
          </w:tcPr>
          <w:p w14:paraId="080C9BFF" w14:textId="77777777" w:rsidR="0063234E" w:rsidRPr="0063234E" w:rsidRDefault="0063234E" w:rsidP="0063234E">
            <w:pPr>
              <w:spacing w:after="0" w:line="240" w:lineRule="auto"/>
              <w:rPr>
                <w:rFonts w:ascii="Arial" w:eastAsia="Calibri" w:hAnsi="Arial" w:cs="Arial"/>
                <w:b/>
                <w:sz w:val="20"/>
                <w:szCs w:val="20"/>
                <w:lang w:eastAsia="ru-RU"/>
              </w:rPr>
            </w:pPr>
          </w:p>
        </w:tc>
        <w:tc>
          <w:tcPr>
            <w:tcW w:w="1353" w:type="dxa"/>
            <w:shd w:val="clear" w:color="auto" w:fill="FFFFFF"/>
          </w:tcPr>
          <w:p w14:paraId="66C931B1" w14:textId="77777777" w:rsidR="0063234E" w:rsidRPr="0063234E" w:rsidRDefault="0063234E" w:rsidP="0063234E">
            <w:pPr>
              <w:spacing w:after="0" w:line="240" w:lineRule="auto"/>
              <w:rPr>
                <w:rFonts w:ascii="Arial" w:eastAsia="Calibri" w:hAnsi="Arial" w:cs="Arial"/>
                <w:b/>
                <w:sz w:val="20"/>
                <w:szCs w:val="20"/>
                <w:lang w:eastAsia="ru-RU"/>
              </w:rPr>
            </w:pPr>
            <w:r w:rsidRPr="0063234E">
              <w:rPr>
                <w:rFonts w:ascii="Arial" w:eastAsia="Calibri" w:hAnsi="Arial" w:cs="Arial"/>
                <w:b/>
                <w:sz w:val="20"/>
                <w:szCs w:val="20"/>
                <w:lang w:eastAsia="ru-RU"/>
              </w:rPr>
              <w:t>1 108 320</w:t>
            </w:r>
          </w:p>
        </w:tc>
      </w:tr>
    </w:tbl>
    <w:p w14:paraId="57CB6430" w14:textId="72576597" w:rsidR="009F5AFA" w:rsidRPr="0063234E" w:rsidRDefault="009F5AFA" w:rsidP="00751015">
      <w:pPr>
        <w:spacing w:after="0" w:line="240" w:lineRule="auto"/>
        <w:rPr>
          <w:rFonts w:ascii="Arial" w:eastAsia="Calibri" w:hAnsi="Arial" w:cs="Arial"/>
          <w:lang w:eastAsia="ru-RU"/>
        </w:rPr>
      </w:pPr>
    </w:p>
    <w:p w14:paraId="1DE14E04" w14:textId="677AA22D" w:rsidR="0063234E" w:rsidRPr="0063234E" w:rsidRDefault="0063234E" w:rsidP="00751015">
      <w:pPr>
        <w:spacing w:after="0" w:line="240" w:lineRule="auto"/>
        <w:rPr>
          <w:rFonts w:ascii="Arial" w:eastAsia="Calibri" w:hAnsi="Arial" w:cs="Arial"/>
          <w:lang w:eastAsia="ru-RU"/>
        </w:rPr>
      </w:pPr>
    </w:p>
    <w:p w14:paraId="66AC976D" w14:textId="77777777" w:rsidR="0063234E" w:rsidRPr="00751015" w:rsidRDefault="0063234E" w:rsidP="00751015">
      <w:pPr>
        <w:spacing w:after="0" w:line="240" w:lineRule="auto"/>
        <w:rPr>
          <w:rFonts w:ascii="Arial" w:eastAsia="Calibri" w:hAnsi="Arial" w:cs="Arial"/>
          <w:lang w:eastAsia="ru-RU"/>
        </w:rPr>
      </w:pPr>
    </w:p>
    <w:p w14:paraId="13493238" w14:textId="77777777" w:rsidR="00751015" w:rsidRPr="00751015" w:rsidRDefault="00751015" w:rsidP="00751015">
      <w:pPr>
        <w:spacing w:after="0" w:line="240" w:lineRule="auto"/>
        <w:rPr>
          <w:rFonts w:ascii="Arial" w:eastAsia="Calibri" w:hAnsi="Arial" w:cs="Arial"/>
          <w:b/>
          <w:lang w:eastAsia="ru-RU"/>
        </w:rPr>
      </w:pPr>
      <w:r w:rsidRPr="00751015">
        <w:rPr>
          <w:rFonts w:ascii="Arial" w:eastAsia="Calibri" w:hAnsi="Arial" w:cs="Arial"/>
          <w:b/>
          <w:lang w:eastAsia="ru-RU"/>
        </w:rPr>
        <w:t xml:space="preserve">Задача № </w:t>
      </w:r>
      <w:r w:rsidRPr="00751015">
        <w:rPr>
          <w:rFonts w:ascii="Arial" w:eastAsia="Calibri" w:hAnsi="Arial" w:cs="Arial"/>
          <w:b/>
          <w:lang w:val="kk-KZ" w:eastAsia="ru-RU"/>
        </w:rPr>
        <w:t>2</w:t>
      </w:r>
      <w:r w:rsidRPr="00751015">
        <w:rPr>
          <w:rFonts w:ascii="Arial" w:eastAsia="Calibri" w:hAnsi="Arial" w:cs="Arial"/>
          <w:b/>
          <w:lang w:eastAsia="ru-RU"/>
        </w:rPr>
        <w:t xml:space="preserve"> (</w:t>
      </w:r>
      <w:r w:rsidRPr="00751015">
        <w:rPr>
          <w:rFonts w:ascii="Arial" w:eastAsia="Calibri" w:hAnsi="Arial" w:cs="Arial"/>
          <w:b/>
          <w:lang w:val="kk-KZ" w:eastAsia="ru-RU"/>
        </w:rPr>
        <w:t>20</w:t>
      </w:r>
      <w:r w:rsidRPr="00751015">
        <w:rPr>
          <w:rFonts w:ascii="Arial" w:eastAsia="Calibri" w:hAnsi="Arial" w:cs="Arial"/>
          <w:b/>
          <w:lang w:eastAsia="ru-RU"/>
        </w:rPr>
        <w:t xml:space="preserve"> баллов)</w:t>
      </w:r>
    </w:p>
    <w:p w14:paraId="7A1858E5" w14:textId="77777777" w:rsidR="00751015" w:rsidRPr="00751015" w:rsidRDefault="00751015" w:rsidP="00751015">
      <w:pPr>
        <w:spacing w:after="0" w:line="240" w:lineRule="auto"/>
        <w:jc w:val="both"/>
        <w:rPr>
          <w:rFonts w:ascii="Arial" w:eastAsia="Calibri" w:hAnsi="Arial" w:cs="Arial"/>
          <w:b/>
          <w:sz w:val="20"/>
          <w:szCs w:val="20"/>
          <w:lang w:eastAsia="ru-RU"/>
        </w:rPr>
      </w:pPr>
      <w:r w:rsidRPr="00751015">
        <w:rPr>
          <w:rFonts w:ascii="Arial" w:eastAsia="Calibri" w:hAnsi="Arial" w:cs="Arial"/>
          <w:b/>
          <w:sz w:val="20"/>
          <w:szCs w:val="20"/>
          <w:lang w:eastAsia="ru-RU"/>
        </w:rPr>
        <w:t>Период: 2022 год</w:t>
      </w:r>
    </w:p>
    <w:p w14:paraId="13173F22" w14:textId="77777777" w:rsidR="00751015" w:rsidRPr="00751015" w:rsidRDefault="00751015" w:rsidP="00751015">
      <w:pPr>
        <w:spacing w:after="0" w:line="240" w:lineRule="auto"/>
        <w:jc w:val="both"/>
        <w:rPr>
          <w:rFonts w:ascii="Arial" w:eastAsia="Calibri" w:hAnsi="Arial" w:cs="Arial"/>
          <w:b/>
          <w:sz w:val="20"/>
          <w:szCs w:val="20"/>
          <w:lang w:eastAsia="ru-RU"/>
        </w:rPr>
      </w:pPr>
      <w:r w:rsidRPr="00751015">
        <w:rPr>
          <w:rFonts w:ascii="Arial" w:eastAsia="Calibri" w:hAnsi="Arial" w:cs="Arial"/>
          <w:b/>
          <w:sz w:val="20"/>
          <w:szCs w:val="20"/>
          <w:lang w:eastAsia="ru-RU"/>
        </w:rPr>
        <w:t>Ед. измерения: тыс. тенге</w:t>
      </w:r>
    </w:p>
    <w:p w14:paraId="7DDDAB3A" w14:textId="77777777" w:rsidR="00751015" w:rsidRPr="00751015" w:rsidRDefault="00751015" w:rsidP="00751015">
      <w:pPr>
        <w:spacing w:after="0" w:line="240" w:lineRule="auto"/>
        <w:jc w:val="both"/>
        <w:rPr>
          <w:rFonts w:ascii="Arial" w:eastAsia="Calibri" w:hAnsi="Arial" w:cs="Arial"/>
          <w:sz w:val="20"/>
          <w:szCs w:val="20"/>
          <w:lang w:eastAsia="ru-RU"/>
        </w:rPr>
      </w:pPr>
      <w:r w:rsidRPr="00751015">
        <w:rPr>
          <w:rFonts w:ascii="Arial" w:eastAsia="Calibri" w:hAnsi="Arial" w:cs="Arial"/>
          <w:sz w:val="20"/>
          <w:szCs w:val="20"/>
          <w:lang w:eastAsia="ru-RU"/>
        </w:rPr>
        <w:t>01 января 2022 года компания «Памир» приобрела оборудование у иностранного поставщика. Цена покупки и сопутствующие затраты были следующими:</w:t>
      </w:r>
    </w:p>
    <w:p w14:paraId="3BFED2E5" w14:textId="77777777" w:rsidR="00751015" w:rsidRPr="00751015" w:rsidRDefault="00751015" w:rsidP="00751015">
      <w:pPr>
        <w:numPr>
          <w:ilvl w:val="0"/>
          <w:numId w:val="21"/>
        </w:numPr>
        <w:spacing w:after="0" w:line="240" w:lineRule="auto"/>
        <w:jc w:val="both"/>
        <w:rPr>
          <w:rFonts w:ascii="Arial" w:eastAsia="Calibri" w:hAnsi="Arial" w:cs="Arial"/>
          <w:sz w:val="20"/>
          <w:szCs w:val="20"/>
          <w:lang w:eastAsia="ru-RU"/>
        </w:rPr>
      </w:pPr>
      <w:r w:rsidRPr="00751015">
        <w:rPr>
          <w:rFonts w:ascii="Arial" w:eastAsia="Calibri" w:hAnsi="Arial" w:cs="Arial"/>
          <w:sz w:val="20"/>
          <w:szCs w:val="20"/>
          <w:lang w:eastAsia="ru-RU"/>
        </w:rPr>
        <w:t>Цена покупки составила 6 тыс. долларов. Курс пересчета на момент доставки оборудования компании «Памир» был 1 доллар = 250 тенге. Через два месяца, когда компания «Памир» оплатила поставку, курс пересчета был 1 доллар = 300 тенге;</w:t>
      </w:r>
    </w:p>
    <w:p w14:paraId="39ED7ABA" w14:textId="77777777" w:rsidR="00751015" w:rsidRPr="00751015" w:rsidRDefault="00751015" w:rsidP="00751015">
      <w:pPr>
        <w:numPr>
          <w:ilvl w:val="0"/>
          <w:numId w:val="21"/>
        </w:numPr>
        <w:spacing w:after="0" w:line="240" w:lineRule="auto"/>
        <w:jc w:val="both"/>
        <w:rPr>
          <w:rFonts w:ascii="Arial" w:eastAsia="Calibri" w:hAnsi="Arial" w:cs="Arial"/>
          <w:sz w:val="20"/>
          <w:szCs w:val="20"/>
          <w:lang w:eastAsia="ru-RU"/>
        </w:rPr>
      </w:pPr>
      <w:r w:rsidRPr="00751015">
        <w:rPr>
          <w:rFonts w:ascii="Arial" w:eastAsia="Calibri" w:hAnsi="Arial" w:cs="Arial"/>
          <w:sz w:val="20"/>
          <w:szCs w:val="20"/>
          <w:lang w:eastAsia="ru-RU"/>
        </w:rPr>
        <w:t>Таможенные пошлины составили 2% от покупной стоимости;</w:t>
      </w:r>
    </w:p>
    <w:p w14:paraId="6689FBBF" w14:textId="77777777" w:rsidR="00751015" w:rsidRPr="00751015" w:rsidRDefault="00751015" w:rsidP="00751015">
      <w:pPr>
        <w:numPr>
          <w:ilvl w:val="0"/>
          <w:numId w:val="21"/>
        </w:numPr>
        <w:spacing w:after="0" w:line="240" w:lineRule="auto"/>
        <w:jc w:val="both"/>
        <w:rPr>
          <w:rFonts w:ascii="Arial" w:eastAsia="Calibri" w:hAnsi="Arial" w:cs="Arial"/>
          <w:sz w:val="20"/>
          <w:szCs w:val="20"/>
          <w:lang w:eastAsia="ru-RU"/>
        </w:rPr>
      </w:pPr>
      <w:r w:rsidRPr="00751015">
        <w:rPr>
          <w:rFonts w:ascii="Arial" w:eastAsia="Calibri" w:hAnsi="Arial" w:cs="Arial"/>
          <w:sz w:val="20"/>
          <w:szCs w:val="20"/>
          <w:lang w:eastAsia="ru-RU"/>
        </w:rPr>
        <w:t>Стоимость транспортировки оборудования была 25 тыс. тенге;</w:t>
      </w:r>
    </w:p>
    <w:p w14:paraId="568BC7D8" w14:textId="77777777" w:rsidR="00751015" w:rsidRPr="00751015" w:rsidRDefault="00751015" w:rsidP="00751015">
      <w:pPr>
        <w:numPr>
          <w:ilvl w:val="0"/>
          <w:numId w:val="21"/>
        </w:numPr>
        <w:spacing w:after="0" w:line="240" w:lineRule="auto"/>
        <w:jc w:val="both"/>
        <w:rPr>
          <w:rFonts w:ascii="Arial" w:eastAsia="Calibri" w:hAnsi="Arial" w:cs="Arial"/>
          <w:sz w:val="20"/>
          <w:szCs w:val="20"/>
          <w:lang w:eastAsia="ru-RU"/>
        </w:rPr>
      </w:pPr>
      <w:r w:rsidRPr="00751015">
        <w:rPr>
          <w:rFonts w:ascii="Arial" w:eastAsia="Calibri" w:hAnsi="Arial" w:cs="Arial"/>
          <w:sz w:val="20"/>
          <w:szCs w:val="20"/>
          <w:lang w:eastAsia="ru-RU"/>
        </w:rPr>
        <w:t>Стоимость установки и тестирования составила 50 тыс. тенге. Данная сумма состояла из собственных трудозатрат компании «Памир» на 35 тыс. тенге и суммы 15 тыс. тенге, уплаченной сторонним подрядчикам. Продукция, полученная в результате тестового запуска оборудования, была продана по цене утилизации за 5 тыс. тенге;</w:t>
      </w:r>
    </w:p>
    <w:p w14:paraId="4B7E942B" w14:textId="77777777" w:rsidR="00751015" w:rsidRPr="00751015" w:rsidRDefault="00751015" w:rsidP="00751015">
      <w:pPr>
        <w:numPr>
          <w:ilvl w:val="0"/>
          <w:numId w:val="21"/>
        </w:numPr>
        <w:spacing w:after="0" w:line="240" w:lineRule="auto"/>
        <w:jc w:val="both"/>
        <w:rPr>
          <w:rFonts w:ascii="Arial" w:eastAsia="Calibri" w:hAnsi="Arial" w:cs="Arial"/>
          <w:sz w:val="20"/>
          <w:szCs w:val="20"/>
          <w:lang w:eastAsia="ru-RU"/>
        </w:rPr>
      </w:pPr>
      <w:r w:rsidRPr="00751015">
        <w:rPr>
          <w:rFonts w:ascii="Arial" w:eastAsia="Calibri" w:hAnsi="Arial" w:cs="Arial"/>
          <w:sz w:val="20"/>
          <w:szCs w:val="20"/>
          <w:lang w:eastAsia="ru-RU"/>
        </w:rPr>
        <w:t>100 тыс. тенге было потрачено на продвижение нового продукта, который будет выпускаться на данном оборудовании, существующим покупателям;</w:t>
      </w:r>
    </w:p>
    <w:p w14:paraId="52070246" w14:textId="77777777" w:rsidR="00751015" w:rsidRPr="00751015" w:rsidRDefault="00751015" w:rsidP="00751015">
      <w:pPr>
        <w:numPr>
          <w:ilvl w:val="0"/>
          <w:numId w:val="21"/>
        </w:numPr>
        <w:spacing w:after="0" w:line="240" w:lineRule="auto"/>
        <w:jc w:val="both"/>
        <w:rPr>
          <w:rFonts w:ascii="Arial" w:eastAsia="Calibri" w:hAnsi="Arial" w:cs="Arial"/>
          <w:sz w:val="20"/>
          <w:szCs w:val="20"/>
          <w:lang w:eastAsia="ru-RU"/>
        </w:rPr>
      </w:pPr>
      <w:r w:rsidRPr="00751015">
        <w:rPr>
          <w:rFonts w:ascii="Arial" w:eastAsia="Calibri" w:hAnsi="Arial" w:cs="Arial"/>
          <w:sz w:val="20"/>
          <w:szCs w:val="20"/>
          <w:lang w:eastAsia="ru-RU"/>
        </w:rPr>
        <w:t>Затраты на обучение персонала работе с оборудованием составили 150 тыс. тенге;</w:t>
      </w:r>
    </w:p>
    <w:p w14:paraId="71EF0A4C" w14:textId="77777777" w:rsidR="00751015" w:rsidRPr="00751015" w:rsidRDefault="00751015" w:rsidP="00751015">
      <w:pPr>
        <w:numPr>
          <w:ilvl w:val="0"/>
          <w:numId w:val="21"/>
        </w:numPr>
        <w:spacing w:after="0" w:line="240" w:lineRule="auto"/>
        <w:jc w:val="both"/>
        <w:rPr>
          <w:rFonts w:ascii="Arial" w:eastAsia="Calibri" w:hAnsi="Arial" w:cs="Arial"/>
          <w:sz w:val="20"/>
          <w:szCs w:val="20"/>
          <w:lang w:eastAsia="ru-RU"/>
        </w:rPr>
      </w:pPr>
      <w:r w:rsidRPr="00751015">
        <w:rPr>
          <w:rFonts w:ascii="Arial" w:eastAsia="Calibri" w:hAnsi="Arial" w:cs="Arial"/>
          <w:sz w:val="20"/>
          <w:szCs w:val="20"/>
          <w:lang w:eastAsia="ru-RU"/>
        </w:rPr>
        <w:t>Оборудование имеет ликвидационную стоимость 200 тыс. тенге и подлежит амортизации прямолинейным методом в течение 10 лет.</w:t>
      </w:r>
    </w:p>
    <w:p w14:paraId="7A6B01C3" w14:textId="77777777" w:rsidR="00751015" w:rsidRPr="00751015" w:rsidRDefault="00751015" w:rsidP="00751015">
      <w:pPr>
        <w:spacing w:after="0" w:line="240" w:lineRule="auto"/>
        <w:jc w:val="both"/>
        <w:rPr>
          <w:rFonts w:ascii="Arial" w:eastAsia="Calibri" w:hAnsi="Arial" w:cs="Arial"/>
          <w:sz w:val="20"/>
          <w:szCs w:val="20"/>
          <w:lang w:eastAsia="ru-RU"/>
        </w:rPr>
      </w:pPr>
    </w:p>
    <w:p w14:paraId="762F954A" w14:textId="77777777" w:rsidR="00751015" w:rsidRPr="00751015" w:rsidRDefault="00751015" w:rsidP="00751015">
      <w:pPr>
        <w:spacing w:after="0" w:line="240" w:lineRule="auto"/>
        <w:jc w:val="both"/>
        <w:rPr>
          <w:rFonts w:ascii="Arial" w:eastAsia="Calibri" w:hAnsi="Arial" w:cs="Arial"/>
          <w:b/>
          <w:sz w:val="20"/>
          <w:szCs w:val="20"/>
          <w:lang w:eastAsia="ru-RU"/>
        </w:rPr>
      </w:pPr>
      <w:r w:rsidRPr="00751015">
        <w:rPr>
          <w:rFonts w:ascii="Arial" w:eastAsia="Calibri" w:hAnsi="Arial" w:cs="Arial"/>
          <w:b/>
          <w:sz w:val="20"/>
          <w:szCs w:val="20"/>
          <w:lang w:eastAsia="ru-RU"/>
        </w:rPr>
        <w:t>Задание:</w:t>
      </w:r>
    </w:p>
    <w:p w14:paraId="1A7F370A" w14:textId="77777777" w:rsidR="00751015" w:rsidRPr="00751015" w:rsidRDefault="00751015" w:rsidP="00751015">
      <w:pPr>
        <w:spacing w:after="0" w:line="240" w:lineRule="auto"/>
        <w:jc w:val="both"/>
        <w:rPr>
          <w:rFonts w:ascii="Arial" w:eastAsia="Calibri" w:hAnsi="Arial" w:cs="Arial"/>
          <w:sz w:val="20"/>
          <w:szCs w:val="20"/>
          <w:lang w:eastAsia="ru-RU"/>
        </w:rPr>
      </w:pPr>
      <w:r w:rsidRPr="00751015">
        <w:rPr>
          <w:rFonts w:ascii="Arial" w:eastAsia="Calibri" w:hAnsi="Arial" w:cs="Arial"/>
          <w:sz w:val="20"/>
          <w:szCs w:val="20"/>
          <w:lang w:eastAsia="ru-RU"/>
        </w:rPr>
        <w:t>1. Рассчитайте первоначальную стоимость оборудования, которая должна быть признана в отчете о финансовом положении компании «Памир» и поясните расчеты.</w:t>
      </w:r>
    </w:p>
    <w:p w14:paraId="1D6F378D" w14:textId="77777777" w:rsidR="00751015" w:rsidRPr="00751015" w:rsidRDefault="00751015" w:rsidP="00751015">
      <w:pPr>
        <w:spacing w:after="0" w:line="240" w:lineRule="auto"/>
        <w:jc w:val="both"/>
        <w:rPr>
          <w:rFonts w:ascii="Arial" w:eastAsia="Calibri" w:hAnsi="Arial" w:cs="Arial"/>
          <w:sz w:val="20"/>
          <w:szCs w:val="20"/>
          <w:lang w:eastAsia="ru-RU"/>
        </w:rPr>
      </w:pPr>
      <w:r w:rsidRPr="00751015">
        <w:rPr>
          <w:rFonts w:ascii="Arial" w:eastAsia="Calibri" w:hAnsi="Arial" w:cs="Arial"/>
          <w:sz w:val="20"/>
          <w:szCs w:val="20"/>
          <w:lang w:eastAsia="ru-RU"/>
        </w:rPr>
        <w:t>2. Рассчитайте сумму амортизационных отчислений за 2022 год и укажите бухгалтерскую проводку по ее начислению.</w:t>
      </w:r>
    </w:p>
    <w:p w14:paraId="4EB2E98C" w14:textId="77777777" w:rsidR="00751015" w:rsidRPr="00751015" w:rsidRDefault="00751015" w:rsidP="00751015">
      <w:pPr>
        <w:spacing w:after="0" w:line="240" w:lineRule="auto"/>
        <w:jc w:val="both"/>
        <w:rPr>
          <w:rFonts w:ascii="Arial" w:eastAsia="Calibri" w:hAnsi="Arial" w:cs="Arial"/>
          <w:sz w:val="20"/>
          <w:szCs w:val="20"/>
          <w:lang w:eastAsia="ru-RU"/>
        </w:rPr>
      </w:pPr>
      <w:r w:rsidRPr="00751015">
        <w:rPr>
          <w:rFonts w:ascii="Arial" w:eastAsia="Calibri" w:hAnsi="Arial" w:cs="Arial"/>
          <w:bCs/>
          <w:iCs/>
          <w:sz w:val="20"/>
          <w:szCs w:val="20"/>
          <w:lang w:eastAsia="ru-RU"/>
        </w:rPr>
        <w:t>3. Покажите влияние учета данного оборудования на финансовую отчетность компании «Памир» за отчетный период</w:t>
      </w:r>
      <w:r w:rsidRPr="00751015">
        <w:rPr>
          <w:rFonts w:ascii="Arial" w:eastAsia="Calibri" w:hAnsi="Arial" w:cs="Arial"/>
          <w:sz w:val="20"/>
          <w:szCs w:val="20"/>
          <w:lang w:eastAsia="ru-RU"/>
        </w:rPr>
        <w:t>.</w:t>
      </w:r>
    </w:p>
    <w:p w14:paraId="40B68B15" w14:textId="1150F65B" w:rsidR="00751015" w:rsidRDefault="00751015" w:rsidP="00751015">
      <w:pPr>
        <w:spacing w:after="0" w:line="240" w:lineRule="auto"/>
        <w:jc w:val="both"/>
        <w:rPr>
          <w:rFonts w:ascii="Arial" w:eastAsia="Calibri" w:hAnsi="Arial" w:cs="Arial"/>
          <w:sz w:val="20"/>
          <w:szCs w:val="20"/>
          <w:lang w:eastAsia="ru-RU"/>
        </w:rPr>
      </w:pPr>
    </w:p>
    <w:p w14:paraId="43F0A597" w14:textId="56820D80" w:rsidR="0063234E" w:rsidRDefault="0063234E" w:rsidP="0063234E">
      <w:pPr>
        <w:spacing w:after="0" w:line="240" w:lineRule="auto"/>
        <w:rPr>
          <w:rFonts w:ascii="Arial" w:eastAsia="Calibri" w:hAnsi="Arial" w:cs="Arial"/>
          <w:b/>
          <w:lang w:eastAsia="ru-RU"/>
        </w:rPr>
      </w:pPr>
      <w:r>
        <w:rPr>
          <w:rFonts w:ascii="Arial" w:eastAsia="Calibri" w:hAnsi="Arial" w:cs="Arial"/>
          <w:b/>
          <w:lang w:eastAsia="ru-RU"/>
        </w:rPr>
        <w:t>РЕШЕНИЕ ЗАДАЧИ</w:t>
      </w:r>
      <w:r>
        <w:rPr>
          <w:rFonts w:ascii="Arial" w:eastAsia="Calibri" w:hAnsi="Arial" w:cs="Arial"/>
          <w:b/>
          <w:lang w:eastAsia="ru-RU"/>
        </w:rPr>
        <w:t xml:space="preserve"> 2</w:t>
      </w:r>
      <w:r>
        <w:rPr>
          <w:rFonts w:ascii="Arial" w:eastAsia="Calibri" w:hAnsi="Arial" w:cs="Arial"/>
          <w:b/>
          <w:lang w:eastAsia="ru-RU"/>
        </w:rPr>
        <w:t>:</w:t>
      </w:r>
    </w:p>
    <w:p w14:paraId="6A07AFD0" w14:textId="77777777" w:rsidR="0063234E" w:rsidRPr="00751015" w:rsidRDefault="0063234E" w:rsidP="00751015">
      <w:pPr>
        <w:spacing w:after="0" w:line="240" w:lineRule="auto"/>
        <w:jc w:val="both"/>
        <w:rPr>
          <w:rFonts w:ascii="Arial" w:eastAsia="Calibri" w:hAnsi="Arial" w:cs="Arial"/>
          <w:sz w:val="20"/>
          <w:szCs w:val="20"/>
          <w:lang w:eastAsia="ru-RU"/>
        </w:rPr>
      </w:pPr>
    </w:p>
    <w:p w14:paraId="4658F253" w14:textId="77777777" w:rsidR="007E5080" w:rsidRPr="007E5080" w:rsidRDefault="007E5080" w:rsidP="007E5080">
      <w:pPr>
        <w:spacing w:after="0" w:line="240" w:lineRule="auto"/>
        <w:jc w:val="both"/>
        <w:rPr>
          <w:rFonts w:ascii="Arial" w:eastAsia="Calibri" w:hAnsi="Arial" w:cs="Arial"/>
          <w:b/>
          <w:sz w:val="20"/>
          <w:szCs w:val="20"/>
          <w:lang w:eastAsia="ru-RU"/>
        </w:rPr>
      </w:pPr>
      <w:r w:rsidRPr="007E5080">
        <w:rPr>
          <w:rFonts w:ascii="Arial" w:eastAsia="Calibri" w:hAnsi="Arial" w:cs="Arial"/>
          <w:b/>
          <w:sz w:val="20"/>
          <w:szCs w:val="20"/>
          <w:lang w:eastAsia="ru-RU"/>
        </w:rPr>
        <w:t xml:space="preserve">1. Расчет первоначальной стоимости оборудования </w:t>
      </w:r>
    </w:p>
    <w:p w14:paraId="2F2548D6" w14:textId="77777777" w:rsidR="007E5080" w:rsidRPr="007E5080" w:rsidRDefault="007E5080" w:rsidP="007E5080">
      <w:pPr>
        <w:spacing w:after="0" w:line="240" w:lineRule="auto"/>
        <w:jc w:val="both"/>
        <w:rPr>
          <w:rFonts w:ascii="Arial" w:eastAsia="Calibri" w:hAnsi="Arial" w:cs="Arial"/>
          <w:sz w:val="20"/>
          <w:szCs w:val="20"/>
          <w:lang w:eastAsia="ru-RU"/>
        </w:rPr>
      </w:pPr>
      <w:r w:rsidRPr="007E5080">
        <w:rPr>
          <w:rFonts w:ascii="Arial" w:eastAsia="Calibri" w:hAnsi="Arial" w:cs="Arial"/>
          <w:sz w:val="20"/>
          <w:szCs w:val="20"/>
          <w:lang w:eastAsia="ru-RU"/>
        </w:rPr>
        <w:t xml:space="preserve">Согласно МСФО (IAS) 16 «Основные средства» себестоимость объекта основных средств включает: </w:t>
      </w:r>
    </w:p>
    <w:p w14:paraId="4467FA55" w14:textId="77777777" w:rsidR="007E5080" w:rsidRPr="007E5080" w:rsidRDefault="007E5080" w:rsidP="007E5080">
      <w:pPr>
        <w:numPr>
          <w:ilvl w:val="0"/>
          <w:numId w:val="23"/>
        </w:numPr>
        <w:spacing w:after="0" w:line="240" w:lineRule="auto"/>
        <w:jc w:val="both"/>
        <w:rPr>
          <w:rFonts w:ascii="Arial" w:eastAsia="Calibri" w:hAnsi="Arial" w:cs="Arial"/>
          <w:sz w:val="20"/>
          <w:szCs w:val="20"/>
          <w:lang w:eastAsia="ru-RU"/>
        </w:rPr>
      </w:pPr>
      <w:r w:rsidRPr="007E5080">
        <w:rPr>
          <w:rFonts w:ascii="Arial" w:eastAsia="Calibri" w:hAnsi="Arial" w:cs="Arial"/>
          <w:sz w:val="20"/>
          <w:szCs w:val="20"/>
          <w:lang w:eastAsia="ru-RU"/>
        </w:rPr>
        <w:t xml:space="preserve">цену покупки, включая импортные пошлины и невозмещаемые налоги на покупку, за вычетом торговых скидок и возмещений; </w:t>
      </w:r>
    </w:p>
    <w:p w14:paraId="7B2EDFCA" w14:textId="77777777" w:rsidR="007E5080" w:rsidRDefault="007E5080" w:rsidP="007E5080">
      <w:pPr>
        <w:numPr>
          <w:ilvl w:val="0"/>
          <w:numId w:val="23"/>
        </w:numPr>
        <w:spacing w:after="0" w:line="240" w:lineRule="auto"/>
        <w:jc w:val="both"/>
        <w:rPr>
          <w:rFonts w:ascii="Arial" w:eastAsia="Calibri" w:hAnsi="Arial" w:cs="Arial"/>
          <w:sz w:val="20"/>
          <w:szCs w:val="20"/>
          <w:lang w:eastAsia="ru-RU"/>
        </w:rPr>
      </w:pPr>
      <w:r w:rsidRPr="007E5080">
        <w:rPr>
          <w:rFonts w:ascii="Arial" w:eastAsia="Calibri" w:hAnsi="Arial" w:cs="Arial"/>
          <w:sz w:val="20"/>
          <w:szCs w:val="20"/>
          <w:lang w:eastAsia="ru-RU"/>
        </w:rPr>
        <w:t xml:space="preserve">любые прямые затраты на доставку актива в нужное место и приведение его в состояние, необходимое для эксплуатации в соответствии с намерениями руководства предприятия; </w:t>
      </w:r>
    </w:p>
    <w:p w14:paraId="3C7A88B6" w14:textId="16ADB709" w:rsidR="007E5080" w:rsidRDefault="007E5080" w:rsidP="007E5080">
      <w:pPr>
        <w:numPr>
          <w:ilvl w:val="0"/>
          <w:numId w:val="23"/>
        </w:numPr>
        <w:spacing w:after="0" w:line="240" w:lineRule="auto"/>
        <w:jc w:val="both"/>
        <w:rPr>
          <w:rFonts w:ascii="Arial" w:eastAsia="Calibri" w:hAnsi="Arial" w:cs="Arial"/>
          <w:sz w:val="20"/>
          <w:szCs w:val="20"/>
          <w:lang w:eastAsia="ru-RU"/>
        </w:rPr>
      </w:pPr>
      <w:r w:rsidRPr="007E5080">
        <w:rPr>
          <w:rFonts w:ascii="Arial" w:eastAsia="Calibri" w:hAnsi="Arial" w:cs="Arial"/>
          <w:sz w:val="20"/>
          <w:szCs w:val="20"/>
          <w:lang w:eastAsia="ru-RU"/>
        </w:rPr>
        <w:t>предварительную оценку затрат на демонтаж и удаление объекта основных средств и восстановление природных ресурсов на занимаемом им участке, в отношении которых предприятие принимает на себя обязательство либо при приобретении этого объекта, либо вследствие его использования на протяжении определенного периода в целях, не связанных с созданием запасов в течение этого периода.</w:t>
      </w:r>
    </w:p>
    <w:p w14:paraId="21539DA0" w14:textId="75224CF4" w:rsidR="007E5080" w:rsidRDefault="007E5080" w:rsidP="007E5080">
      <w:pPr>
        <w:spacing w:after="0" w:line="240" w:lineRule="auto"/>
        <w:jc w:val="both"/>
        <w:rPr>
          <w:rFonts w:ascii="Arial" w:eastAsia="Calibri" w:hAnsi="Arial" w:cs="Arial"/>
          <w:sz w:val="20"/>
          <w:szCs w:val="20"/>
          <w:lang w:eastAsia="ru-RU"/>
        </w:rPr>
      </w:pPr>
    </w:p>
    <w:p w14:paraId="3FEF3144" w14:textId="5641C4A9" w:rsidR="007E5080" w:rsidRDefault="007E5080" w:rsidP="007E5080">
      <w:pPr>
        <w:spacing w:after="0" w:line="240" w:lineRule="auto"/>
        <w:jc w:val="both"/>
        <w:rPr>
          <w:rFonts w:ascii="Arial" w:eastAsia="Calibri" w:hAnsi="Arial" w:cs="Arial"/>
          <w:sz w:val="20"/>
          <w:szCs w:val="20"/>
          <w:lang w:eastAsia="ru-RU"/>
        </w:rPr>
      </w:pPr>
    </w:p>
    <w:p w14:paraId="342261C2" w14:textId="260D2B91" w:rsidR="007E5080" w:rsidRDefault="007E5080" w:rsidP="007E5080">
      <w:pPr>
        <w:spacing w:after="0" w:line="240" w:lineRule="auto"/>
        <w:jc w:val="both"/>
        <w:rPr>
          <w:rFonts w:ascii="Arial" w:eastAsia="Calibri" w:hAnsi="Arial" w:cs="Arial"/>
          <w:sz w:val="20"/>
          <w:szCs w:val="20"/>
          <w:lang w:eastAsia="ru-RU"/>
        </w:rPr>
      </w:pPr>
    </w:p>
    <w:p w14:paraId="624D1637" w14:textId="425A3331" w:rsidR="007E5080" w:rsidRDefault="007E5080" w:rsidP="007E5080">
      <w:pPr>
        <w:spacing w:after="0" w:line="240" w:lineRule="auto"/>
        <w:jc w:val="both"/>
        <w:rPr>
          <w:rFonts w:ascii="Arial" w:eastAsia="Calibri" w:hAnsi="Arial" w:cs="Arial"/>
          <w:sz w:val="20"/>
          <w:szCs w:val="20"/>
          <w:lang w:eastAsia="ru-RU"/>
        </w:rPr>
      </w:pPr>
    </w:p>
    <w:p w14:paraId="196AB845" w14:textId="2E2BDDE6" w:rsidR="007E5080" w:rsidRDefault="007E5080" w:rsidP="007E5080">
      <w:pPr>
        <w:spacing w:after="0" w:line="240" w:lineRule="auto"/>
        <w:jc w:val="both"/>
        <w:rPr>
          <w:rFonts w:ascii="Arial" w:eastAsia="Calibri" w:hAnsi="Arial" w:cs="Arial"/>
          <w:sz w:val="20"/>
          <w:szCs w:val="20"/>
          <w:lang w:eastAsia="ru-RU"/>
        </w:rPr>
      </w:pPr>
    </w:p>
    <w:p w14:paraId="63EC882F" w14:textId="77777777" w:rsidR="007E5080" w:rsidRPr="007E5080" w:rsidRDefault="007E5080" w:rsidP="007E5080">
      <w:pPr>
        <w:spacing w:after="0" w:line="240" w:lineRule="auto"/>
        <w:jc w:val="both"/>
        <w:rPr>
          <w:rFonts w:ascii="Arial" w:eastAsia="Calibri" w:hAnsi="Arial" w:cs="Arial"/>
          <w:sz w:val="20"/>
          <w:szCs w:val="20"/>
          <w:lang w:eastAsia="ru-RU"/>
        </w:rPr>
      </w:pPr>
    </w:p>
    <w:p w14:paraId="36027BB2" w14:textId="6C80724C" w:rsidR="00751015" w:rsidRPr="00751015" w:rsidRDefault="007E5080" w:rsidP="00751015">
      <w:pPr>
        <w:spacing w:after="0" w:line="240" w:lineRule="auto"/>
        <w:jc w:val="both"/>
        <w:rPr>
          <w:rFonts w:ascii="Arial" w:eastAsia="Calibri" w:hAnsi="Arial" w:cs="Arial"/>
          <w:b/>
          <w:bCs/>
          <w:sz w:val="20"/>
          <w:szCs w:val="20"/>
          <w:lang w:eastAsia="ru-RU"/>
        </w:rPr>
      </w:pPr>
      <w:r w:rsidRPr="007E5080">
        <w:rPr>
          <w:rFonts w:ascii="Arial" w:eastAsia="Calibri" w:hAnsi="Arial" w:cs="Arial"/>
          <w:b/>
          <w:bCs/>
          <w:sz w:val="20"/>
          <w:szCs w:val="20"/>
          <w:lang w:eastAsia="ru-RU"/>
        </w:rPr>
        <w:lastRenderedPageBreak/>
        <w:t>Расчет первоначальной стоимости компании «Памир»</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6868"/>
        <w:gridCol w:w="1974"/>
      </w:tblGrid>
      <w:tr w:rsidR="007E5080" w:rsidRPr="007E5080" w14:paraId="4CF91857" w14:textId="77777777" w:rsidTr="007E5080">
        <w:tc>
          <w:tcPr>
            <w:tcW w:w="514" w:type="dxa"/>
          </w:tcPr>
          <w:p w14:paraId="7AA4159F" w14:textId="77777777" w:rsidR="007E5080" w:rsidRPr="007E5080" w:rsidRDefault="007E5080" w:rsidP="007E5080">
            <w:pPr>
              <w:spacing w:after="0" w:line="240" w:lineRule="auto"/>
              <w:jc w:val="both"/>
              <w:rPr>
                <w:rFonts w:ascii="Arial" w:eastAsia="Calibri" w:hAnsi="Arial" w:cs="Arial"/>
                <w:b/>
                <w:bCs/>
                <w:iCs/>
                <w:sz w:val="20"/>
                <w:szCs w:val="20"/>
                <w:lang w:eastAsia="ru-RU"/>
              </w:rPr>
            </w:pPr>
            <w:r w:rsidRPr="007E5080">
              <w:rPr>
                <w:rFonts w:ascii="Arial" w:eastAsia="Calibri" w:hAnsi="Arial" w:cs="Arial"/>
                <w:b/>
                <w:bCs/>
                <w:iCs/>
                <w:sz w:val="20"/>
                <w:szCs w:val="20"/>
                <w:lang w:eastAsia="ru-RU"/>
              </w:rPr>
              <w:t>№ п/п</w:t>
            </w:r>
          </w:p>
        </w:tc>
        <w:tc>
          <w:tcPr>
            <w:tcW w:w="6868" w:type="dxa"/>
          </w:tcPr>
          <w:p w14:paraId="03DE6C34" w14:textId="77777777" w:rsidR="007E5080" w:rsidRPr="007E5080" w:rsidRDefault="007E5080" w:rsidP="007E5080">
            <w:pPr>
              <w:spacing w:after="0" w:line="240" w:lineRule="auto"/>
              <w:jc w:val="both"/>
              <w:rPr>
                <w:rFonts w:ascii="Arial" w:eastAsia="Calibri" w:hAnsi="Arial" w:cs="Arial"/>
                <w:b/>
                <w:bCs/>
                <w:iCs/>
                <w:sz w:val="20"/>
                <w:szCs w:val="20"/>
                <w:lang w:eastAsia="ru-RU"/>
              </w:rPr>
            </w:pPr>
            <w:r w:rsidRPr="007E5080">
              <w:rPr>
                <w:rFonts w:ascii="Arial" w:eastAsia="Calibri" w:hAnsi="Arial" w:cs="Arial"/>
                <w:b/>
                <w:bCs/>
                <w:iCs/>
                <w:sz w:val="20"/>
                <w:szCs w:val="20"/>
                <w:lang w:eastAsia="ru-RU"/>
              </w:rPr>
              <w:t>Элементы себестоимости</w:t>
            </w:r>
          </w:p>
        </w:tc>
        <w:tc>
          <w:tcPr>
            <w:tcW w:w="1974" w:type="dxa"/>
          </w:tcPr>
          <w:p w14:paraId="06E9A8B0" w14:textId="77777777" w:rsidR="007E5080" w:rsidRPr="007E5080" w:rsidRDefault="007E5080" w:rsidP="007E5080">
            <w:pPr>
              <w:spacing w:after="0" w:line="240" w:lineRule="auto"/>
              <w:jc w:val="both"/>
              <w:rPr>
                <w:rFonts w:ascii="Arial" w:eastAsia="Calibri" w:hAnsi="Arial" w:cs="Arial"/>
                <w:b/>
                <w:bCs/>
                <w:iCs/>
                <w:sz w:val="20"/>
                <w:szCs w:val="20"/>
                <w:lang w:eastAsia="ru-RU"/>
              </w:rPr>
            </w:pPr>
            <w:r w:rsidRPr="007E5080">
              <w:rPr>
                <w:rFonts w:ascii="Arial" w:eastAsia="Calibri" w:hAnsi="Arial" w:cs="Arial"/>
                <w:b/>
                <w:bCs/>
                <w:iCs/>
                <w:sz w:val="20"/>
                <w:szCs w:val="20"/>
                <w:lang w:eastAsia="ru-RU"/>
              </w:rPr>
              <w:t>Сумма</w:t>
            </w:r>
          </w:p>
        </w:tc>
      </w:tr>
      <w:tr w:rsidR="007E5080" w:rsidRPr="007E5080" w14:paraId="3438D81C" w14:textId="77777777" w:rsidTr="007E5080">
        <w:tc>
          <w:tcPr>
            <w:tcW w:w="514" w:type="dxa"/>
          </w:tcPr>
          <w:p w14:paraId="0B27A87C" w14:textId="77777777" w:rsidR="007E5080" w:rsidRPr="007E5080" w:rsidRDefault="007E5080" w:rsidP="007E5080">
            <w:pPr>
              <w:spacing w:after="0" w:line="240" w:lineRule="auto"/>
              <w:jc w:val="center"/>
              <w:rPr>
                <w:rFonts w:ascii="Arial" w:eastAsia="Calibri" w:hAnsi="Arial" w:cs="Arial"/>
                <w:bCs/>
                <w:iCs/>
                <w:sz w:val="20"/>
                <w:szCs w:val="20"/>
                <w:lang w:eastAsia="ru-RU"/>
              </w:rPr>
            </w:pPr>
            <w:r w:rsidRPr="007E5080">
              <w:rPr>
                <w:rFonts w:ascii="Arial" w:eastAsia="Calibri" w:hAnsi="Arial" w:cs="Arial"/>
                <w:bCs/>
                <w:iCs/>
                <w:sz w:val="20"/>
                <w:szCs w:val="20"/>
                <w:lang w:eastAsia="ru-RU"/>
              </w:rPr>
              <w:t>1</w:t>
            </w:r>
          </w:p>
        </w:tc>
        <w:tc>
          <w:tcPr>
            <w:tcW w:w="6868" w:type="dxa"/>
          </w:tcPr>
          <w:p w14:paraId="0B775F96" w14:textId="77777777" w:rsidR="007E5080" w:rsidRPr="007E5080" w:rsidRDefault="007E5080" w:rsidP="007E5080">
            <w:pPr>
              <w:spacing w:after="0" w:line="240" w:lineRule="auto"/>
              <w:jc w:val="both"/>
              <w:rPr>
                <w:rFonts w:ascii="Arial" w:eastAsia="Calibri" w:hAnsi="Arial" w:cs="Arial"/>
                <w:sz w:val="20"/>
                <w:szCs w:val="20"/>
                <w:lang w:eastAsia="ru-RU"/>
              </w:rPr>
            </w:pPr>
            <w:r w:rsidRPr="007E5080">
              <w:rPr>
                <w:rFonts w:ascii="Arial" w:eastAsia="Calibri" w:hAnsi="Arial" w:cs="Arial"/>
                <w:sz w:val="20"/>
                <w:szCs w:val="20"/>
                <w:lang w:eastAsia="ru-RU"/>
              </w:rPr>
              <w:t xml:space="preserve">Покупная цена (6 тыс. </w:t>
            </w:r>
            <w:r w:rsidRPr="007E5080">
              <w:rPr>
                <w:rFonts w:ascii="Arial" w:eastAsia="Calibri" w:hAnsi="Arial" w:cs="Arial"/>
                <w:sz w:val="20"/>
                <w:szCs w:val="20"/>
                <w:lang w:val="en-US" w:eastAsia="ru-RU"/>
              </w:rPr>
              <w:t>$</w:t>
            </w:r>
            <w:r w:rsidRPr="007E5080">
              <w:rPr>
                <w:rFonts w:ascii="Arial" w:eastAsia="Calibri" w:hAnsi="Arial" w:cs="Arial"/>
                <w:sz w:val="20"/>
                <w:szCs w:val="20"/>
                <w:lang w:eastAsia="ru-RU"/>
              </w:rPr>
              <w:t xml:space="preserve"> * 250)</w:t>
            </w:r>
          </w:p>
        </w:tc>
        <w:tc>
          <w:tcPr>
            <w:tcW w:w="1974" w:type="dxa"/>
          </w:tcPr>
          <w:p w14:paraId="7D9ABC5B" w14:textId="77777777" w:rsidR="007E5080" w:rsidRPr="007E5080" w:rsidRDefault="007E5080" w:rsidP="007E5080">
            <w:pPr>
              <w:spacing w:after="0" w:line="240" w:lineRule="auto"/>
              <w:jc w:val="both"/>
              <w:rPr>
                <w:rFonts w:ascii="Arial" w:eastAsia="Calibri" w:hAnsi="Arial" w:cs="Arial"/>
                <w:bCs/>
                <w:iCs/>
                <w:sz w:val="20"/>
                <w:szCs w:val="20"/>
                <w:lang w:eastAsia="ru-RU"/>
              </w:rPr>
            </w:pPr>
            <w:r w:rsidRPr="007E5080">
              <w:rPr>
                <w:rFonts w:ascii="Arial" w:eastAsia="Calibri" w:hAnsi="Arial" w:cs="Arial"/>
                <w:bCs/>
                <w:iCs/>
                <w:sz w:val="20"/>
                <w:szCs w:val="20"/>
                <w:lang w:eastAsia="ru-RU"/>
              </w:rPr>
              <w:t>1 500 тыс.</w:t>
            </w:r>
          </w:p>
        </w:tc>
      </w:tr>
      <w:tr w:rsidR="007E5080" w:rsidRPr="007E5080" w14:paraId="036844C9" w14:textId="77777777" w:rsidTr="007E5080">
        <w:tc>
          <w:tcPr>
            <w:tcW w:w="514" w:type="dxa"/>
          </w:tcPr>
          <w:p w14:paraId="03C77721" w14:textId="77777777" w:rsidR="007E5080" w:rsidRPr="007E5080" w:rsidRDefault="007E5080" w:rsidP="007E5080">
            <w:pPr>
              <w:spacing w:after="0" w:line="240" w:lineRule="auto"/>
              <w:jc w:val="center"/>
              <w:rPr>
                <w:rFonts w:ascii="Arial" w:eastAsia="Calibri" w:hAnsi="Arial" w:cs="Arial"/>
                <w:bCs/>
                <w:iCs/>
                <w:sz w:val="20"/>
                <w:szCs w:val="20"/>
                <w:lang w:eastAsia="ru-RU"/>
              </w:rPr>
            </w:pPr>
            <w:r w:rsidRPr="007E5080">
              <w:rPr>
                <w:rFonts w:ascii="Arial" w:eastAsia="Calibri" w:hAnsi="Arial" w:cs="Arial"/>
                <w:bCs/>
                <w:iCs/>
                <w:sz w:val="20"/>
                <w:szCs w:val="20"/>
                <w:lang w:eastAsia="ru-RU"/>
              </w:rPr>
              <w:t>2</w:t>
            </w:r>
          </w:p>
        </w:tc>
        <w:tc>
          <w:tcPr>
            <w:tcW w:w="6868" w:type="dxa"/>
          </w:tcPr>
          <w:p w14:paraId="1631CF02" w14:textId="77777777" w:rsidR="007E5080" w:rsidRPr="007E5080" w:rsidRDefault="007E5080" w:rsidP="007E5080">
            <w:pPr>
              <w:spacing w:after="0" w:line="240" w:lineRule="auto"/>
              <w:jc w:val="both"/>
              <w:rPr>
                <w:rFonts w:ascii="Arial" w:eastAsia="Calibri" w:hAnsi="Arial" w:cs="Arial"/>
                <w:sz w:val="20"/>
                <w:szCs w:val="20"/>
                <w:lang w:eastAsia="ru-RU"/>
              </w:rPr>
            </w:pPr>
            <w:r w:rsidRPr="007E5080">
              <w:rPr>
                <w:rFonts w:ascii="Arial" w:eastAsia="Calibri" w:hAnsi="Arial" w:cs="Arial"/>
                <w:sz w:val="20"/>
                <w:szCs w:val="20"/>
                <w:lang w:eastAsia="ru-RU"/>
              </w:rPr>
              <w:t>Таможенная пошлина (1 500 тыс. × 2%)</w:t>
            </w:r>
          </w:p>
        </w:tc>
        <w:tc>
          <w:tcPr>
            <w:tcW w:w="1974" w:type="dxa"/>
          </w:tcPr>
          <w:p w14:paraId="0FDF450A" w14:textId="77777777" w:rsidR="007E5080" w:rsidRPr="007E5080" w:rsidRDefault="007E5080" w:rsidP="007E5080">
            <w:pPr>
              <w:spacing w:after="0" w:line="240" w:lineRule="auto"/>
              <w:jc w:val="both"/>
              <w:rPr>
                <w:rFonts w:ascii="Arial" w:eastAsia="Calibri" w:hAnsi="Arial" w:cs="Arial"/>
                <w:bCs/>
                <w:iCs/>
                <w:sz w:val="20"/>
                <w:szCs w:val="20"/>
                <w:lang w:eastAsia="ru-RU"/>
              </w:rPr>
            </w:pPr>
            <w:r w:rsidRPr="007E5080">
              <w:rPr>
                <w:rFonts w:ascii="Arial" w:eastAsia="Calibri" w:hAnsi="Arial" w:cs="Arial"/>
                <w:bCs/>
                <w:iCs/>
                <w:sz w:val="20"/>
                <w:szCs w:val="20"/>
                <w:lang w:eastAsia="ru-RU"/>
              </w:rPr>
              <w:t>30 тыс.</w:t>
            </w:r>
          </w:p>
        </w:tc>
      </w:tr>
      <w:tr w:rsidR="007E5080" w:rsidRPr="007E5080" w14:paraId="4902BFE1" w14:textId="77777777" w:rsidTr="007E5080">
        <w:tc>
          <w:tcPr>
            <w:tcW w:w="514" w:type="dxa"/>
          </w:tcPr>
          <w:p w14:paraId="522396AE" w14:textId="77777777" w:rsidR="007E5080" w:rsidRPr="007E5080" w:rsidRDefault="007E5080" w:rsidP="007E5080">
            <w:pPr>
              <w:spacing w:after="0" w:line="240" w:lineRule="auto"/>
              <w:jc w:val="center"/>
              <w:rPr>
                <w:rFonts w:ascii="Arial" w:eastAsia="Calibri" w:hAnsi="Arial" w:cs="Arial"/>
                <w:bCs/>
                <w:iCs/>
                <w:sz w:val="20"/>
                <w:szCs w:val="20"/>
                <w:lang w:eastAsia="ru-RU"/>
              </w:rPr>
            </w:pPr>
            <w:r w:rsidRPr="007E5080">
              <w:rPr>
                <w:rFonts w:ascii="Arial" w:eastAsia="Calibri" w:hAnsi="Arial" w:cs="Arial"/>
                <w:bCs/>
                <w:iCs/>
                <w:sz w:val="20"/>
                <w:szCs w:val="20"/>
                <w:lang w:eastAsia="ru-RU"/>
              </w:rPr>
              <w:t>3</w:t>
            </w:r>
          </w:p>
        </w:tc>
        <w:tc>
          <w:tcPr>
            <w:tcW w:w="6868" w:type="dxa"/>
          </w:tcPr>
          <w:p w14:paraId="3A586BE0" w14:textId="77777777" w:rsidR="007E5080" w:rsidRPr="007E5080" w:rsidRDefault="007E5080" w:rsidP="007E5080">
            <w:pPr>
              <w:spacing w:after="0" w:line="240" w:lineRule="auto"/>
              <w:jc w:val="both"/>
              <w:rPr>
                <w:rFonts w:ascii="Arial" w:eastAsia="Calibri" w:hAnsi="Arial" w:cs="Arial"/>
                <w:sz w:val="20"/>
                <w:szCs w:val="20"/>
                <w:lang w:eastAsia="ru-RU"/>
              </w:rPr>
            </w:pPr>
            <w:r w:rsidRPr="007E5080">
              <w:rPr>
                <w:rFonts w:ascii="Arial" w:eastAsia="Calibri" w:hAnsi="Arial" w:cs="Arial"/>
                <w:sz w:val="20"/>
                <w:szCs w:val="20"/>
                <w:lang w:eastAsia="ru-RU"/>
              </w:rPr>
              <w:t>Стоимость доставки</w:t>
            </w:r>
          </w:p>
        </w:tc>
        <w:tc>
          <w:tcPr>
            <w:tcW w:w="1974" w:type="dxa"/>
          </w:tcPr>
          <w:p w14:paraId="6D2F41F8" w14:textId="77777777" w:rsidR="007E5080" w:rsidRPr="007E5080" w:rsidRDefault="007E5080" w:rsidP="007E5080">
            <w:pPr>
              <w:spacing w:after="0" w:line="240" w:lineRule="auto"/>
              <w:jc w:val="both"/>
              <w:rPr>
                <w:rFonts w:ascii="Arial" w:eastAsia="Calibri" w:hAnsi="Arial" w:cs="Arial"/>
                <w:bCs/>
                <w:iCs/>
                <w:sz w:val="20"/>
                <w:szCs w:val="20"/>
                <w:lang w:eastAsia="ru-RU"/>
              </w:rPr>
            </w:pPr>
            <w:r w:rsidRPr="007E5080">
              <w:rPr>
                <w:rFonts w:ascii="Arial" w:eastAsia="Calibri" w:hAnsi="Arial" w:cs="Arial"/>
                <w:bCs/>
                <w:iCs/>
                <w:sz w:val="20"/>
                <w:szCs w:val="20"/>
                <w:lang w:eastAsia="ru-RU"/>
              </w:rPr>
              <w:t>25 тыс.</w:t>
            </w:r>
          </w:p>
        </w:tc>
      </w:tr>
      <w:tr w:rsidR="007E5080" w:rsidRPr="007E5080" w14:paraId="79154E36" w14:textId="77777777" w:rsidTr="007E5080">
        <w:tc>
          <w:tcPr>
            <w:tcW w:w="514" w:type="dxa"/>
          </w:tcPr>
          <w:p w14:paraId="0987ED17" w14:textId="77777777" w:rsidR="007E5080" w:rsidRPr="007E5080" w:rsidRDefault="007E5080" w:rsidP="007E5080">
            <w:pPr>
              <w:spacing w:after="0" w:line="240" w:lineRule="auto"/>
              <w:jc w:val="center"/>
              <w:rPr>
                <w:rFonts w:ascii="Arial" w:eastAsia="Calibri" w:hAnsi="Arial" w:cs="Arial"/>
                <w:bCs/>
                <w:iCs/>
                <w:sz w:val="20"/>
                <w:szCs w:val="20"/>
                <w:lang w:eastAsia="ru-RU"/>
              </w:rPr>
            </w:pPr>
            <w:r w:rsidRPr="007E5080">
              <w:rPr>
                <w:rFonts w:ascii="Arial" w:eastAsia="Calibri" w:hAnsi="Arial" w:cs="Arial"/>
                <w:bCs/>
                <w:iCs/>
                <w:sz w:val="20"/>
                <w:szCs w:val="20"/>
                <w:lang w:eastAsia="ru-RU"/>
              </w:rPr>
              <w:t>4</w:t>
            </w:r>
          </w:p>
        </w:tc>
        <w:tc>
          <w:tcPr>
            <w:tcW w:w="6868" w:type="dxa"/>
          </w:tcPr>
          <w:p w14:paraId="3E9F305F" w14:textId="77777777" w:rsidR="007E5080" w:rsidRPr="007E5080" w:rsidRDefault="007E5080" w:rsidP="007E5080">
            <w:pPr>
              <w:spacing w:after="0" w:line="240" w:lineRule="auto"/>
              <w:jc w:val="both"/>
              <w:rPr>
                <w:rFonts w:ascii="Arial" w:eastAsia="Calibri" w:hAnsi="Arial" w:cs="Arial"/>
                <w:sz w:val="20"/>
                <w:szCs w:val="20"/>
                <w:lang w:eastAsia="ru-RU"/>
              </w:rPr>
            </w:pPr>
            <w:r w:rsidRPr="007E5080">
              <w:rPr>
                <w:rFonts w:ascii="Arial" w:eastAsia="Calibri" w:hAnsi="Arial" w:cs="Arial"/>
                <w:sz w:val="20"/>
                <w:szCs w:val="20"/>
                <w:lang w:eastAsia="ru-RU"/>
              </w:rPr>
              <w:t>Установка и тестирование</w:t>
            </w:r>
          </w:p>
        </w:tc>
        <w:tc>
          <w:tcPr>
            <w:tcW w:w="1974" w:type="dxa"/>
          </w:tcPr>
          <w:p w14:paraId="7C0F7C02" w14:textId="77777777" w:rsidR="007E5080" w:rsidRPr="007E5080" w:rsidRDefault="007E5080" w:rsidP="007E5080">
            <w:pPr>
              <w:spacing w:after="0" w:line="240" w:lineRule="auto"/>
              <w:jc w:val="both"/>
              <w:rPr>
                <w:rFonts w:ascii="Arial" w:eastAsia="Calibri" w:hAnsi="Arial" w:cs="Arial"/>
                <w:bCs/>
                <w:iCs/>
                <w:sz w:val="20"/>
                <w:szCs w:val="20"/>
                <w:lang w:eastAsia="ru-RU"/>
              </w:rPr>
            </w:pPr>
            <w:r w:rsidRPr="007E5080">
              <w:rPr>
                <w:rFonts w:ascii="Arial" w:eastAsia="Calibri" w:hAnsi="Arial" w:cs="Arial"/>
                <w:bCs/>
                <w:iCs/>
                <w:sz w:val="20"/>
                <w:szCs w:val="20"/>
                <w:lang w:eastAsia="ru-RU"/>
              </w:rPr>
              <w:t>50 тыс.</w:t>
            </w:r>
          </w:p>
        </w:tc>
      </w:tr>
      <w:tr w:rsidR="007E5080" w:rsidRPr="007E5080" w14:paraId="30B7C721" w14:textId="77777777" w:rsidTr="007E5080">
        <w:tc>
          <w:tcPr>
            <w:tcW w:w="514" w:type="dxa"/>
          </w:tcPr>
          <w:p w14:paraId="416666A0" w14:textId="77777777" w:rsidR="007E5080" w:rsidRPr="007E5080" w:rsidRDefault="007E5080" w:rsidP="007E5080">
            <w:pPr>
              <w:spacing w:after="0" w:line="240" w:lineRule="auto"/>
              <w:jc w:val="center"/>
              <w:rPr>
                <w:rFonts w:ascii="Arial" w:eastAsia="Calibri" w:hAnsi="Arial" w:cs="Arial"/>
                <w:bCs/>
                <w:iCs/>
                <w:sz w:val="20"/>
                <w:szCs w:val="20"/>
                <w:lang w:eastAsia="ru-RU"/>
              </w:rPr>
            </w:pPr>
            <w:r w:rsidRPr="007E5080">
              <w:rPr>
                <w:rFonts w:ascii="Arial" w:eastAsia="Calibri" w:hAnsi="Arial" w:cs="Arial"/>
                <w:bCs/>
                <w:iCs/>
                <w:sz w:val="20"/>
                <w:szCs w:val="20"/>
                <w:lang w:eastAsia="ru-RU"/>
              </w:rPr>
              <w:t>5</w:t>
            </w:r>
          </w:p>
        </w:tc>
        <w:tc>
          <w:tcPr>
            <w:tcW w:w="6868" w:type="dxa"/>
          </w:tcPr>
          <w:p w14:paraId="107BEF74" w14:textId="77777777" w:rsidR="007E5080" w:rsidRPr="007E5080" w:rsidRDefault="007E5080" w:rsidP="007E5080">
            <w:pPr>
              <w:spacing w:after="0" w:line="240" w:lineRule="auto"/>
              <w:jc w:val="both"/>
              <w:rPr>
                <w:rFonts w:ascii="Arial" w:eastAsia="Calibri" w:hAnsi="Arial" w:cs="Arial"/>
                <w:sz w:val="20"/>
                <w:szCs w:val="20"/>
                <w:lang w:eastAsia="ru-RU"/>
              </w:rPr>
            </w:pPr>
            <w:r w:rsidRPr="007E5080">
              <w:rPr>
                <w:rFonts w:ascii="Arial" w:eastAsia="Calibri" w:hAnsi="Arial" w:cs="Arial"/>
                <w:sz w:val="20"/>
                <w:szCs w:val="20"/>
                <w:lang w:eastAsia="ru-RU"/>
              </w:rPr>
              <w:t>Реализация продукции по цене утилизации</w:t>
            </w:r>
          </w:p>
        </w:tc>
        <w:tc>
          <w:tcPr>
            <w:tcW w:w="1974" w:type="dxa"/>
          </w:tcPr>
          <w:p w14:paraId="7D9DFB1F" w14:textId="77777777" w:rsidR="007E5080" w:rsidRPr="007E5080" w:rsidRDefault="007E5080" w:rsidP="007E5080">
            <w:pPr>
              <w:spacing w:after="0" w:line="240" w:lineRule="auto"/>
              <w:jc w:val="both"/>
              <w:rPr>
                <w:rFonts w:ascii="Arial" w:eastAsia="Calibri" w:hAnsi="Arial" w:cs="Arial"/>
                <w:bCs/>
                <w:iCs/>
                <w:sz w:val="20"/>
                <w:szCs w:val="20"/>
                <w:lang w:eastAsia="ru-RU"/>
              </w:rPr>
            </w:pPr>
            <w:r w:rsidRPr="007E5080">
              <w:rPr>
                <w:rFonts w:ascii="Arial" w:eastAsia="Calibri" w:hAnsi="Arial" w:cs="Arial"/>
                <w:bCs/>
                <w:iCs/>
                <w:sz w:val="20"/>
                <w:szCs w:val="20"/>
                <w:lang w:eastAsia="ru-RU"/>
              </w:rPr>
              <w:t>(5 тыс.)</w:t>
            </w:r>
          </w:p>
        </w:tc>
      </w:tr>
      <w:tr w:rsidR="007E5080" w:rsidRPr="007E5080" w14:paraId="36BB3573" w14:textId="77777777" w:rsidTr="007E5080">
        <w:tc>
          <w:tcPr>
            <w:tcW w:w="514" w:type="dxa"/>
          </w:tcPr>
          <w:p w14:paraId="155F0200" w14:textId="77777777" w:rsidR="007E5080" w:rsidRPr="007E5080" w:rsidRDefault="007E5080" w:rsidP="007E5080">
            <w:pPr>
              <w:spacing w:after="0" w:line="240" w:lineRule="auto"/>
              <w:jc w:val="both"/>
              <w:rPr>
                <w:rFonts w:ascii="Arial" w:eastAsia="Calibri" w:hAnsi="Arial" w:cs="Arial"/>
                <w:bCs/>
                <w:iCs/>
                <w:sz w:val="20"/>
                <w:szCs w:val="20"/>
                <w:lang w:eastAsia="ru-RU"/>
              </w:rPr>
            </w:pPr>
          </w:p>
        </w:tc>
        <w:tc>
          <w:tcPr>
            <w:tcW w:w="6868" w:type="dxa"/>
          </w:tcPr>
          <w:p w14:paraId="78DC78A3" w14:textId="77777777" w:rsidR="007E5080" w:rsidRPr="007E5080" w:rsidRDefault="007E5080" w:rsidP="007E5080">
            <w:pPr>
              <w:spacing w:after="0" w:line="240" w:lineRule="auto"/>
              <w:jc w:val="both"/>
              <w:rPr>
                <w:rFonts w:ascii="Arial" w:eastAsia="Calibri" w:hAnsi="Arial" w:cs="Arial"/>
                <w:b/>
                <w:sz w:val="20"/>
                <w:szCs w:val="20"/>
                <w:lang w:eastAsia="ru-RU"/>
              </w:rPr>
            </w:pPr>
            <w:r w:rsidRPr="007E5080">
              <w:rPr>
                <w:rFonts w:ascii="Arial" w:eastAsia="Calibri" w:hAnsi="Arial" w:cs="Arial"/>
                <w:b/>
                <w:sz w:val="20"/>
                <w:szCs w:val="20"/>
                <w:lang w:eastAsia="ru-RU"/>
              </w:rPr>
              <w:t>Всего себестоимость</w:t>
            </w:r>
          </w:p>
        </w:tc>
        <w:tc>
          <w:tcPr>
            <w:tcW w:w="1974" w:type="dxa"/>
          </w:tcPr>
          <w:p w14:paraId="3D0CFFB9" w14:textId="77777777" w:rsidR="007E5080" w:rsidRPr="007E5080" w:rsidRDefault="007E5080" w:rsidP="007E5080">
            <w:pPr>
              <w:spacing w:after="0" w:line="240" w:lineRule="auto"/>
              <w:jc w:val="both"/>
              <w:rPr>
                <w:rFonts w:ascii="Arial" w:eastAsia="Calibri" w:hAnsi="Arial" w:cs="Arial"/>
                <w:b/>
                <w:bCs/>
                <w:iCs/>
                <w:sz w:val="20"/>
                <w:szCs w:val="20"/>
                <w:lang w:eastAsia="ru-RU"/>
              </w:rPr>
            </w:pPr>
            <w:r w:rsidRPr="007E5080">
              <w:rPr>
                <w:rFonts w:ascii="Arial" w:eastAsia="Calibri" w:hAnsi="Arial" w:cs="Arial"/>
                <w:b/>
                <w:bCs/>
                <w:iCs/>
                <w:sz w:val="20"/>
                <w:szCs w:val="20"/>
                <w:lang w:eastAsia="ru-RU"/>
              </w:rPr>
              <w:t>1 600 тыс.</w:t>
            </w:r>
          </w:p>
        </w:tc>
      </w:tr>
    </w:tbl>
    <w:p w14:paraId="20494AA4" w14:textId="77777777" w:rsidR="007E5080" w:rsidRDefault="007E5080" w:rsidP="007E5080">
      <w:pPr>
        <w:spacing w:after="0" w:line="240" w:lineRule="auto"/>
        <w:jc w:val="both"/>
        <w:rPr>
          <w:rFonts w:ascii="Arial" w:eastAsia="Calibri" w:hAnsi="Arial" w:cs="Arial"/>
          <w:sz w:val="20"/>
          <w:szCs w:val="20"/>
          <w:lang w:eastAsia="ru-RU"/>
        </w:rPr>
      </w:pPr>
    </w:p>
    <w:p w14:paraId="7E3A064C" w14:textId="427F8796" w:rsidR="007E5080" w:rsidRPr="007E5080" w:rsidRDefault="007E5080" w:rsidP="007E5080">
      <w:pPr>
        <w:spacing w:after="0" w:line="240" w:lineRule="auto"/>
        <w:jc w:val="both"/>
        <w:rPr>
          <w:rFonts w:ascii="Arial" w:eastAsia="Calibri" w:hAnsi="Arial" w:cs="Arial"/>
          <w:sz w:val="20"/>
          <w:szCs w:val="20"/>
          <w:lang w:eastAsia="ru-RU"/>
        </w:rPr>
      </w:pPr>
      <w:r w:rsidRPr="007E5080">
        <w:rPr>
          <w:rFonts w:ascii="Arial" w:eastAsia="Calibri" w:hAnsi="Arial" w:cs="Arial"/>
          <w:sz w:val="20"/>
          <w:szCs w:val="20"/>
          <w:lang w:eastAsia="ru-RU"/>
        </w:rPr>
        <w:t xml:space="preserve">Затраты на продвижение нового продукта и обучение персонала в себестоимость основного средства не включаются, </w:t>
      </w:r>
      <w:r w:rsidRPr="007E5080">
        <w:rPr>
          <w:rFonts w:ascii="Arial" w:eastAsia="Calibri" w:hAnsi="Arial" w:cs="Arial"/>
          <w:sz w:val="20"/>
          <w:szCs w:val="20"/>
          <w:lang w:eastAsia="ru-RU"/>
        </w:rPr>
        <w:t>т. к.</w:t>
      </w:r>
      <w:r w:rsidRPr="007E5080">
        <w:rPr>
          <w:rFonts w:ascii="Arial" w:eastAsia="Calibri" w:hAnsi="Arial" w:cs="Arial"/>
          <w:sz w:val="20"/>
          <w:szCs w:val="20"/>
          <w:lang w:eastAsia="ru-RU"/>
        </w:rPr>
        <w:t xml:space="preserve"> не связаны с его приобретением и ожидание в будущих периодах получения экономических выгод, связанных с данными затратами, проблематично. Кроме того, компания не контролирует персонал, который может в любой момент покинуть компанию, в связи с чем данные затраты относятся на отчет о прибыли или убытке в том периоде, когда они возникли.</w:t>
      </w:r>
    </w:p>
    <w:p w14:paraId="13108F91" w14:textId="7AABA6C5" w:rsidR="007E5080" w:rsidRPr="007E5080" w:rsidRDefault="007E5080" w:rsidP="007E5080">
      <w:pPr>
        <w:spacing w:after="0" w:line="240" w:lineRule="auto"/>
        <w:jc w:val="both"/>
        <w:rPr>
          <w:rFonts w:ascii="Arial" w:eastAsia="Calibri" w:hAnsi="Arial" w:cs="Arial"/>
          <w:sz w:val="20"/>
          <w:szCs w:val="20"/>
          <w:lang w:eastAsia="ru-RU"/>
        </w:rPr>
      </w:pPr>
      <w:r w:rsidRPr="007E5080">
        <w:rPr>
          <w:rFonts w:ascii="Arial" w:eastAsia="Calibri" w:hAnsi="Arial" w:cs="Arial"/>
          <w:sz w:val="20"/>
          <w:szCs w:val="20"/>
          <w:lang w:eastAsia="ru-RU"/>
        </w:rPr>
        <w:t>Т. к.</w:t>
      </w:r>
      <w:r w:rsidRPr="007E5080">
        <w:rPr>
          <w:rFonts w:ascii="Arial" w:eastAsia="Calibri" w:hAnsi="Arial" w:cs="Arial"/>
          <w:sz w:val="20"/>
          <w:szCs w:val="20"/>
          <w:lang w:eastAsia="ru-RU"/>
        </w:rPr>
        <w:t xml:space="preserve"> компания оплатила стоимость приобретенного оборудования через 2 месяца, то на дату оплаты у Памира возникнут расходы по курсовой разнице в сумме (</w:t>
      </w:r>
      <w:proofErr w:type="gramStart"/>
      <w:r w:rsidRPr="007E5080">
        <w:rPr>
          <w:rFonts w:ascii="Arial" w:eastAsia="Calibri" w:hAnsi="Arial" w:cs="Arial"/>
          <w:sz w:val="20"/>
          <w:szCs w:val="20"/>
          <w:lang w:eastAsia="ru-RU"/>
        </w:rPr>
        <w:t xml:space="preserve">300 – </w:t>
      </w:r>
      <w:r w:rsidRPr="007E5080">
        <w:rPr>
          <w:rFonts w:ascii="Arial" w:eastAsia="Calibri" w:hAnsi="Arial" w:cs="Arial"/>
          <w:sz w:val="20"/>
          <w:szCs w:val="20"/>
          <w:lang w:eastAsia="ru-RU"/>
        </w:rPr>
        <w:t>250</w:t>
      </w:r>
      <w:proofErr w:type="gramEnd"/>
      <w:r w:rsidRPr="007E5080">
        <w:rPr>
          <w:rFonts w:ascii="Arial" w:eastAsia="Calibri" w:hAnsi="Arial" w:cs="Arial"/>
          <w:sz w:val="20"/>
          <w:szCs w:val="20"/>
          <w:lang w:eastAsia="ru-RU"/>
        </w:rPr>
        <w:t>) *</w:t>
      </w:r>
      <w:r>
        <w:rPr>
          <w:rFonts w:ascii="Arial" w:eastAsia="Calibri" w:hAnsi="Arial" w:cs="Arial"/>
          <w:sz w:val="20"/>
          <w:szCs w:val="20"/>
          <w:lang w:eastAsia="ru-RU"/>
        </w:rPr>
        <w:t xml:space="preserve"> </w:t>
      </w:r>
      <w:r w:rsidRPr="007E5080">
        <w:rPr>
          <w:rFonts w:ascii="Arial" w:eastAsia="Calibri" w:hAnsi="Arial" w:cs="Arial"/>
          <w:sz w:val="20"/>
          <w:szCs w:val="20"/>
          <w:lang w:eastAsia="ru-RU"/>
        </w:rPr>
        <w:t>6 тыс. дол. = 300 тыс.  тенге</w:t>
      </w:r>
    </w:p>
    <w:p w14:paraId="1850380E" w14:textId="2629D9C4" w:rsidR="00751015" w:rsidRDefault="00751015" w:rsidP="00751015">
      <w:pPr>
        <w:spacing w:after="0" w:line="240" w:lineRule="auto"/>
        <w:jc w:val="both"/>
        <w:rPr>
          <w:rFonts w:ascii="Arial" w:eastAsia="Calibri" w:hAnsi="Arial" w:cs="Arial"/>
          <w:sz w:val="20"/>
          <w:szCs w:val="20"/>
          <w:lang w:eastAsia="ru-RU"/>
        </w:rPr>
      </w:pPr>
    </w:p>
    <w:p w14:paraId="7FEEC08E" w14:textId="77777777" w:rsidR="007E5080" w:rsidRPr="007E5080" w:rsidRDefault="007E5080" w:rsidP="007E5080">
      <w:pPr>
        <w:spacing w:after="0" w:line="240" w:lineRule="auto"/>
        <w:jc w:val="both"/>
        <w:rPr>
          <w:rFonts w:ascii="Arial" w:eastAsia="Calibri" w:hAnsi="Arial" w:cs="Arial"/>
          <w:b/>
          <w:sz w:val="20"/>
          <w:szCs w:val="20"/>
          <w:lang w:eastAsia="ru-RU"/>
        </w:rPr>
      </w:pPr>
      <w:r w:rsidRPr="007E5080">
        <w:rPr>
          <w:rFonts w:ascii="Arial" w:eastAsia="Calibri" w:hAnsi="Arial" w:cs="Arial"/>
          <w:b/>
          <w:sz w:val="20"/>
          <w:szCs w:val="20"/>
          <w:lang w:eastAsia="ru-RU"/>
        </w:rPr>
        <w:t xml:space="preserve">2. Расчет и начисление амортизации оборудования </w:t>
      </w:r>
    </w:p>
    <w:p w14:paraId="0134B9B5" w14:textId="77777777" w:rsidR="007E5080" w:rsidRPr="007E5080" w:rsidRDefault="007E5080" w:rsidP="007E5080">
      <w:pPr>
        <w:spacing w:after="0" w:line="240" w:lineRule="auto"/>
        <w:jc w:val="both"/>
        <w:rPr>
          <w:rFonts w:ascii="Arial" w:eastAsia="Calibri" w:hAnsi="Arial" w:cs="Arial"/>
          <w:sz w:val="20"/>
          <w:szCs w:val="20"/>
          <w:lang w:eastAsia="ru-RU"/>
        </w:rPr>
      </w:pPr>
      <w:r w:rsidRPr="007E5080">
        <w:rPr>
          <w:rFonts w:ascii="Arial" w:eastAsia="Calibri" w:hAnsi="Arial" w:cs="Arial"/>
          <w:sz w:val="20"/>
          <w:szCs w:val="20"/>
          <w:lang w:eastAsia="ru-RU"/>
        </w:rPr>
        <w:t xml:space="preserve">Амортизируемая стоимость оборудования составит 1 400 тыс. тенге (1 600 тыс. – 200 тыс.). </w:t>
      </w:r>
    </w:p>
    <w:p w14:paraId="5EC4FCEA" w14:textId="1A944608" w:rsidR="007E5080" w:rsidRPr="007E5080" w:rsidRDefault="007E5080" w:rsidP="007E5080">
      <w:pPr>
        <w:spacing w:after="0" w:line="240" w:lineRule="auto"/>
        <w:jc w:val="both"/>
        <w:rPr>
          <w:rFonts w:ascii="Arial" w:eastAsia="Calibri" w:hAnsi="Arial" w:cs="Arial"/>
          <w:sz w:val="20"/>
          <w:szCs w:val="20"/>
          <w:lang w:eastAsia="ru-RU"/>
        </w:rPr>
      </w:pPr>
      <w:r w:rsidRPr="007E5080">
        <w:rPr>
          <w:rFonts w:ascii="Arial" w:eastAsia="Calibri" w:hAnsi="Arial" w:cs="Arial"/>
          <w:sz w:val="20"/>
          <w:szCs w:val="20"/>
          <w:lang w:eastAsia="ru-RU"/>
        </w:rPr>
        <w:t xml:space="preserve">Амортизационные отчисления в 2022 году составят 140 тыс. (1 400 тыс. / 10 </w:t>
      </w:r>
      <w:r w:rsidRPr="007E5080">
        <w:rPr>
          <w:rFonts w:ascii="Arial" w:eastAsia="Calibri" w:hAnsi="Arial" w:cs="Arial"/>
          <w:sz w:val="20"/>
          <w:szCs w:val="20"/>
          <w:lang w:eastAsia="ru-RU"/>
        </w:rPr>
        <w:t>лет) тенге</w:t>
      </w:r>
      <w:r w:rsidRPr="007E5080">
        <w:rPr>
          <w:rFonts w:ascii="Arial" w:eastAsia="Calibri" w:hAnsi="Arial" w:cs="Arial"/>
          <w:sz w:val="20"/>
          <w:szCs w:val="20"/>
          <w:lang w:eastAsia="ru-RU"/>
        </w:rPr>
        <w:t xml:space="preserve"> и будут отнесены на отчет о прибыли </w:t>
      </w:r>
      <w:r w:rsidRPr="007E5080">
        <w:rPr>
          <w:rFonts w:ascii="Arial" w:eastAsia="Calibri" w:hAnsi="Arial" w:cs="Arial"/>
          <w:sz w:val="20"/>
          <w:szCs w:val="20"/>
          <w:lang w:eastAsia="ru-RU"/>
        </w:rPr>
        <w:t>или убытке</w:t>
      </w:r>
      <w:r w:rsidRPr="007E5080">
        <w:rPr>
          <w:rFonts w:ascii="Arial" w:eastAsia="Calibri" w:hAnsi="Arial" w:cs="Arial"/>
          <w:sz w:val="20"/>
          <w:szCs w:val="20"/>
          <w:lang w:eastAsia="ru-RU"/>
        </w:rPr>
        <w:t xml:space="preserve"> проводкой </w:t>
      </w:r>
    </w:p>
    <w:p w14:paraId="462784A2" w14:textId="2C526202" w:rsidR="007E5080" w:rsidRPr="007E5080" w:rsidRDefault="007E5080" w:rsidP="007E5080">
      <w:pPr>
        <w:spacing w:after="0" w:line="240" w:lineRule="auto"/>
        <w:jc w:val="both"/>
        <w:rPr>
          <w:rFonts w:ascii="Arial" w:eastAsia="Calibri" w:hAnsi="Arial" w:cs="Arial"/>
          <w:sz w:val="20"/>
          <w:szCs w:val="20"/>
          <w:lang w:eastAsia="ru-RU"/>
        </w:rPr>
      </w:pPr>
      <w:proofErr w:type="spellStart"/>
      <w:r w:rsidRPr="007E5080">
        <w:rPr>
          <w:rFonts w:ascii="Arial" w:eastAsia="Calibri" w:hAnsi="Arial" w:cs="Arial"/>
          <w:sz w:val="20"/>
          <w:szCs w:val="20"/>
          <w:lang w:eastAsia="ru-RU"/>
        </w:rPr>
        <w:t>Дт</w:t>
      </w:r>
      <w:proofErr w:type="spellEnd"/>
      <w:r w:rsidRPr="007E5080">
        <w:rPr>
          <w:rFonts w:ascii="Arial" w:eastAsia="Calibri" w:hAnsi="Arial" w:cs="Arial"/>
          <w:sz w:val="20"/>
          <w:szCs w:val="20"/>
          <w:lang w:eastAsia="ru-RU"/>
        </w:rPr>
        <w:t xml:space="preserve"> Расходы по амортизации   </w:t>
      </w:r>
      <w:proofErr w:type="spellStart"/>
      <w:r w:rsidRPr="007E5080">
        <w:rPr>
          <w:rFonts w:ascii="Arial" w:eastAsia="Calibri" w:hAnsi="Arial" w:cs="Arial"/>
          <w:sz w:val="20"/>
          <w:szCs w:val="20"/>
          <w:lang w:eastAsia="ru-RU"/>
        </w:rPr>
        <w:t>Кт</w:t>
      </w:r>
      <w:proofErr w:type="spellEnd"/>
      <w:r w:rsidRPr="007E5080">
        <w:rPr>
          <w:rFonts w:ascii="Arial" w:eastAsia="Calibri" w:hAnsi="Arial" w:cs="Arial"/>
          <w:sz w:val="20"/>
          <w:szCs w:val="20"/>
          <w:lang w:eastAsia="ru-RU"/>
        </w:rPr>
        <w:t xml:space="preserve"> Накопленная </w:t>
      </w:r>
      <w:r w:rsidRPr="007E5080">
        <w:rPr>
          <w:rFonts w:ascii="Arial" w:eastAsia="Calibri" w:hAnsi="Arial" w:cs="Arial"/>
          <w:sz w:val="20"/>
          <w:szCs w:val="20"/>
          <w:lang w:eastAsia="ru-RU"/>
        </w:rPr>
        <w:t>амортизация 140</w:t>
      </w:r>
      <w:r w:rsidRPr="007E5080">
        <w:rPr>
          <w:rFonts w:ascii="Arial" w:eastAsia="Calibri" w:hAnsi="Arial" w:cs="Arial"/>
          <w:sz w:val="20"/>
          <w:szCs w:val="20"/>
          <w:lang w:eastAsia="ru-RU"/>
        </w:rPr>
        <w:t xml:space="preserve"> тыс.</w:t>
      </w:r>
    </w:p>
    <w:p w14:paraId="2E93F3F8" w14:textId="454F507C" w:rsidR="007E5080" w:rsidRDefault="007E5080" w:rsidP="00751015">
      <w:pPr>
        <w:spacing w:after="0" w:line="240" w:lineRule="auto"/>
        <w:jc w:val="both"/>
        <w:rPr>
          <w:rFonts w:ascii="Arial" w:eastAsia="Calibri" w:hAnsi="Arial" w:cs="Arial"/>
          <w:sz w:val="20"/>
          <w:szCs w:val="20"/>
          <w:lang w:eastAsia="ru-RU"/>
        </w:rPr>
      </w:pPr>
    </w:p>
    <w:p w14:paraId="094635D7" w14:textId="77777777" w:rsidR="007E5080" w:rsidRPr="007E5080" w:rsidRDefault="007E5080" w:rsidP="007E5080">
      <w:pPr>
        <w:spacing w:after="0" w:line="240" w:lineRule="auto"/>
        <w:jc w:val="both"/>
        <w:rPr>
          <w:rFonts w:ascii="Arial" w:eastAsia="Calibri" w:hAnsi="Arial" w:cs="Arial"/>
          <w:b/>
          <w:bCs/>
          <w:iCs/>
          <w:sz w:val="20"/>
          <w:szCs w:val="20"/>
          <w:lang w:eastAsia="ru-RU"/>
        </w:rPr>
      </w:pPr>
      <w:r w:rsidRPr="007E5080">
        <w:rPr>
          <w:rFonts w:ascii="Arial" w:eastAsia="Calibri" w:hAnsi="Arial" w:cs="Arial"/>
          <w:b/>
          <w:sz w:val="20"/>
          <w:szCs w:val="20"/>
          <w:lang w:eastAsia="ru-RU"/>
        </w:rPr>
        <w:t xml:space="preserve">3.  Признание в финансовой отчетности  </w:t>
      </w:r>
    </w:p>
    <w:p w14:paraId="658C3486" w14:textId="77777777" w:rsidR="007E5080" w:rsidRPr="007E5080" w:rsidRDefault="007E5080" w:rsidP="007E5080">
      <w:pPr>
        <w:spacing w:after="0" w:line="240" w:lineRule="auto"/>
        <w:jc w:val="both"/>
        <w:rPr>
          <w:rFonts w:ascii="Arial" w:eastAsia="Calibri" w:hAnsi="Arial" w:cs="Arial"/>
          <w:b/>
          <w:bCs/>
          <w:iCs/>
          <w:sz w:val="20"/>
          <w:szCs w:val="20"/>
          <w:lang w:eastAsia="ru-RU"/>
        </w:rPr>
      </w:pPr>
      <w:r w:rsidRPr="007E5080">
        <w:rPr>
          <w:rFonts w:ascii="Arial" w:eastAsia="Calibri" w:hAnsi="Arial" w:cs="Arial"/>
          <w:b/>
          <w:bCs/>
          <w:iCs/>
          <w:sz w:val="20"/>
          <w:szCs w:val="20"/>
          <w:lang w:eastAsia="ru-RU"/>
        </w:rPr>
        <w:t>ОПУ и прочем совокупном доходе за 2022 год (фрагмент)</w:t>
      </w:r>
    </w:p>
    <w:p w14:paraId="4EC7D417" w14:textId="77777777" w:rsidR="007E5080" w:rsidRPr="007E5080" w:rsidRDefault="007E5080" w:rsidP="007E5080">
      <w:pPr>
        <w:spacing w:after="0" w:line="240" w:lineRule="auto"/>
        <w:jc w:val="both"/>
        <w:rPr>
          <w:rFonts w:ascii="Arial" w:eastAsia="Calibri" w:hAnsi="Arial" w:cs="Arial"/>
          <w:bCs/>
          <w:iCs/>
          <w:sz w:val="20"/>
          <w:szCs w:val="20"/>
          <w:lang w:eastAsia="ru-RU"/>
        </w:rPr>
      </w:pPr>
      <w:r w:rsidRPr="007E5080">
        <w:rPr>
          <w:rFonts w:ascii="Arial" w:eastAsia="Calibri" w:hAnsi="Arial" w:cs="Arial"/>
          <w:bCs/>
          <w:iCs/>
          <w:sz w:val="20"/>
          <w:szCs w:val="20"/>
          <w:lang w:eastAsia="ru-RU"/>
        </w:rPr>
        <w:t>Расходы на амортизацию оборудования</w:t>
      </w:r>
      <w:r w:rsidRPr="007E5080">
        <w:rPr>
          <w:rFonts w:ascii="Arial" w:eastAsia="Calibri" w:hAnsi="Arial" w:cs="Arial"/>
          <w:bCs/>
          <w:iCs/>
          <w:sz w:val="20"/>
          <w:szCs w:val="20"/>
          <w:lang w:eastAsia="ru-RU"/>
        </w:rPr>
        <w:tab/>
      </w:r>
      <w:r w:rsidRPr="007E5080">
        <w:rPr>
          <w:rFonts w:ascii="Arial" w:eastAsia="Calibri" w:hAnsi="Arial" w:cs="Arial"/>
          <w:bCs/>
          <w:iCs/>
          <w:sz w:val="20"/>
          <w:szCs w:val="20"/>
          <w:lang w:eastAsia="ru-RU"/>
        </w:rPr>
        <w:tab/>
        <w:t>140 тыс.</w:t>
      </w:r>
    </w:p>
    <w:p w14:paraId="63206745" w14:textId="77777777" w:rsidR="007E5080" w:rsidRPr="007E5080" w:rsidRDefault="007E5080" w:rsidP="007E5080">
      <w:pPr>
        <w:spacing w:after="0" w:line="240" w:lineRule="auto"/>
        <w:jc w:val="both"/>
        <w:rPr>
          <w:rFonts w:ascii="Arial" w:eastAsia="Calibri" w:hAnsi="Arial" w:cs="Arial"/>
          <w:bCs/>
          <w:iCs/>
          <w:sz w:val="20"/>
          <w:szCs w:val="20"/>
          <w:lang w:eastAsia="ru-RU"/>
        </w:rPr>
      </w:pPr>
      <w:r w:rsidRPr="007E5080">
        <w:rPr>
          <w:rFonts w:ascii="Arial" w:eastAsia="Calibri" w:hAnsi="Arial" w:cs="Arial"/>
          <w:bCs/>
          <w:iCs/>
          <w:sz w:val="20"/>
          <w:szCs w:val="20"/>
          <w:lang w:eastAsia="ru-RU"/>
        </w:rPr>
        <w:t xml:space="preserve">Расходы по реализации </w:t>
      </w:r>
      <w:r w:rsidRPr="007E5080">
        <w:rPr>
          <w:rFonts w:ascii="Arial" w:eastAsia="Calibri" w:hAnsi="Arial" w:cs="Arial"/>
          <w:bCs/>
          <w:iCs/>
          <w:sz w:val="20"/>
          <w:szCs w:val="20"/>
          <w:lang w:eastAsia="ru-RU"/>
        </w:rPr>
        <w:tab/>
      </w:r>
      <w:r w:rsidRPr="007E5080">
        <w:rPr>
          <w:rFonts w:ascii="Arial" w:eastAsia="Calibri" w:hAnsi="Arial" w:cs="Arial"/>
          <w:bCs/>
          <w:iCs/>
          <w:sz w:val="20"/>
          <w:szCs w:val="20"/>
          <w:lang w:eastAsia="ru-RU"/>
        </w:rPr>
        <w:tab/>
      </w:r>
      <w:r w:rsidRPr="007E5080">
        <w:rPr>
          <w:rFonts w:ascii="Arial" w:eastAsia="Calibri" w:hAnsi="Arial" w:cs="Arial"/>
          <w:bCs/>
          <w:iCs/>
          <w:sz w:val="20"/>
          <w:szCs w:val="20"/>
          <w:lang w:eastAsia="ru-RU"/>
        </w:rPr>
        <w:tab/>
      </w:r>
      <w:r w:rsidRPr="007E5080">
        <w:rPr>
          <w:rFonts w:ascii="Arial" w:eastAsia="Calibri" w:hAnsi="Arial" w:cs="Arial"/>
          <w:bCs/>
          <w:iCs/>
          <w:sz w:val="20"/>
          <w:szCs w:val="20"/>
          <w:lang w:eastAsia="ru-RU"/>
        </w:rPr>
        <w:tab/>
        <w:t>100 тыс.</w:t>
      </w:r>
    </w:p>
    <w:p w14:paraId="6D26B800" w14:textId="77777777" w:rsidR="007E5080" w:rsidRPr="007E5080" w:rsidRDefault="007E5080" w:rsidP="007E5080">
      <w:pPr>
        <w:spacing w:after="0" w:line="240" w:lineRule="auto"/>
        <w:jc w:val="both"/>
        <w:rPr>
          <w:rFonts w:ascii="Arial" w:eastAsia="Calibri" w:hAnsi="Arial" w:cs="Arial"/>
          <w:bCs/>
          <w:iCs/>
          <w:sz w:val="20"/>
          <w:szCs w:val="20"/>
          <w:lang w:eastAsia="ru-RU"/>
        </w:rPr>
      </w:pPr>
      <w:r w:rsidRPr="007E5080">
        <w:rPr>
          <w:rFonts w:ascii="Arial" w:eastAsia="Calibri" w:hAnsi="Arial" w:cs="Arial"/>
          <w:bCs/>
          <w:iCs/>
          <w:sz w:val="20"/>
          <w:szCs w:val="20"/>
          <w:lang w:eastAsia="ru-RU"/>
        </w:rPr>
        <w:t>Расходы на продвижение персонала</w:t>
      </w:r>
      <w:r w:rsidRPr="007E5080">
        <w:rPr>
          <w:rFonts w:ascii="Arial" w:eastAsia="Calibri" w:hAnsi="Arial" w:cs="Arial"/>
          <w:bCs/>
          <w:iCs/>
          <w:sz w:val="20"/>
          <w:szCs w:val="20"/>
          <w:lang w:eastAsia="ru-RU"/>
        </w:rPr>
        <w:tab/>
      </w:r>
      <w:r w:rsidRPr="007E5080">
        <w:rPr>
          <w:rFonts w:ascii="Arial" w:eastAsia="Calibri" w:hAnsi="Arial" w:cs="Arial"/>
          <w:bCs/>
          <w:iCs/>
          <w:sz w:val="20"/>
          <w:szCs w:val="20"/>
          <w:lang w:eastAsia="ru-RU"/>
        </w:rPr>
        <w:tab/>
      </w:r>
      <w:r w:rsidRPr="007E5080">
        <w:rPr>
          <w:rFonts w:ascii="Arial" w:eastAsia="Calibri" w:hAnsi="Arial" w:cs="Arial"/>
          <w:bCs/>
          <w:iCs/>
          <w:sz w:val="20"/>
          <w:szCs w:val="20"/>
          <w:lang w:eastAsia="ru-RU"/>
        </w:rPr>
        <w:tab/>
        <w:t>150 тыс.</w:t>
      </w:r>
    </w:p>
    <w:p w14:paraId="016DD476" w14:textId="77777777" w:rsidR="007E5080" w:rsidRPr="007E5080" w:rsidRDefault="007E5080" w:rsidP="007E5080">
      <w:pPr>
        <w:spacing w:after="0" w:line="240" w:lineRule="auto"/>
        <w:jc w:val="both"/>
        <w:rPr>
          <w:rFonts w:ascii="Arial" w:eastAsia="Calibri" w:hAnsi="Arial" w:cs="Arial"/>
          <w:bCs/>
          <w:iCs/>
          <w:sz w:val="20"/>
          <w:szCs w:val="20"/>
          <w:lang w:eastAsia="ru-RU"/>
        </w:rPr>
      </w:pPr>
      <w:r w:rsidRPr="007E5080">
        <w:rPr>
          <w:rFonts w:ascii="Arial" w:eastAsia="Calibri" w:hAnsi="Arial" w:cs="Arial"/>
          <w:bCs/>
          <w:iCs/>
          <w:sz w:val="20"/>
          <w:szCs w:val="20"/>
          <w:lang w:eastAsia="ru-RU"/>
        </w:rPr>
        <w:t>Расходы по курсовой разнице                                       300 тыс.</w:t>
      </w:r>
    </w:p>
    <w:p w14:paraId="6D7C5B1A" w14:textId="77777777" w:rsidR="007E5080" w:rsidRPr="007E5080" w:rsidRDefault="007E5080" w:rsidP="007E5080">
      <w:pPr>
        <w:spacing w:after="0" w:line="240" w:lineRule="auto"/>
        <w:jc w:val="both"/>
        <w:rPr>
          <w:rFonts w:ascii="Arial" w:eastAsia="Calibri" w:hAnsi="Arial" w:cs="Arial"/>
          <w:bCs/>
          <w:iCs/>
          <w:sz w:val="20"/>
          <w:szCs w:val="20"/>
          <w:lang w:eastAsia="ru-RU"/>
        </w:rPr>
      </w:pPr>
    </w:p>
    <w:p w14:paraId="1A75DFE9" w14:textId="4D9D7CBF" w:rsidR="007E5080" w:rsidRPr="007E5080" w:rsidRDefault="007E5080" w:rsidP="007E5080">
      <w:pPr>
        <w:spacing w:after="0" w:line="240" w:lineRule="auto"/>
        <w:jc w:val="both"/>
        <w:rPr>
          <w:rFonts w:ascii="Arial" w:eastAsia="Calibri" w:hAnsi="Arial" w:cs="Arial"/>
          <w:b/>
          <w:bCs/>
          <w:iCs/>
          <w:sz w:val="20"/>
          <w:szCs w:val="20"/>
          <w:lang w:eastAsia="ru-RU"/>
        </w:rPr>
      </w:pPr>
      <w:r w:rsidRPr="007E5080">
        <w:rPr>
          <w:rFonts w:ascii="Arial" w:eastAsia="Calibri" w:hAnsi="Arial" w:cs="Arial"/>
          <w:b/>
          <w:bCs/>
          <w:iCs/>
          <w:sz w:val="20"/>
          <w:szCs w:val="20"/>
          <w:lang w:eastAsia="ru-RU"/>
        </w:rPr>
        <w:t>Отчет о финансовом положении за период, закончившийся 31.12.2022 год (фрагмент)</w:t>
      </w:r>
    </w:p>
    <w:p w14:paraId="371BA8FD" w14:textId="77777777" w:rsidR="007E5080" w:rsidRPr="007E5080" w:rsidRDefault="007E5080" w:rsidP="007E5080">
      <w:pPr>
        <w:spacing w:after="0" w:line="240" w:lineRule="auto"/>
        <w:jc w:val="both"/>
        <w:rPr>
          <w:rFonts w:ascii="Arial" w:eastAsia="Calibri" w:hAnsi="Arial" w:cs="Arial"/>
          <w:bCs/>
          <w:iCs/>
          <w:sz w:val="20"/>
          <w:szCs w:val="20"/>
          <w:lang w:eastAsia="ru-RU"/>
        </w:rPr>
      </w:pPr>
      <w:r w:rsidRPr="007E5080">
        <w:rPr>
          <w:rFonts w:ascii="Arial" w:eastAsia="Calibri" w:hAnsi="Arial" w:cs="Arial"/>
          <w:bCs/>
          <w:iCs/>
          <w:sz w:val="20"/>
          <w:szCs w:val="20"/>
          <w:lang w:eastAsia="ru-RU"/>
        </w:rPr>
        <w:t>Основные средства</w:t>
      </w:r>
      <w:r w:rsidRPr="007E5080">
        <w:rPr>
          <w:rFonts w:ascii="Arial" w:eastAsia="Calibri" w:hAnsi="Arial" w:cs="Arial"/>
          <w:bCs/>
          <w:iCs/>
          <w:sz w:val="20"/>
          <w:szCs w:val="20"/>
          <w:lang w:eastAsia="ru-RU"/>
        </w:rPr>
        <w:tab/>
      </w:r>
      <w:r w:rsidRPr="007E5080">
        <w:rPr>
          <w:rFonts w:ascii="Arial" w:eastAsia="Calibri" w:hAnsi="Arial" w:cs="Arial"/>
          <w:bCs/>
          <w:iCs/>
          <w:sz w:val="20"/>
          <w:szCs w:val="20"/>
          <w:lang w:eastAsia="ru-RU"/>
        </w:rPr>
        <w:tab/>
      </w:r>
      <w:r w:rsidRPr="007E5080">
        <w:rPr>
          <w:rFonts w:ascii="Arial" w:eastAsia="Calibri" w:hAnsi="Arial" w:cs="Arial"/>
          <w:b/>
          <w:bCs/>
          <w:iCs/>
          <w:sz w:val="20"/>
          <w:szCs w:val="20"/>
          <w:lang w:eastAsia="ru-RU"/>
        </w:rPr>
        <w:t>1 460 тыс.</w:t>
      </w:r>
    </w:p>
    <w:p w14:paraId="3B2EC65B" w14:textId="77777777" w:rsidR="007E5080" w:rsidRPr="007E5080" w:rsidRDefault="007E5080" w:rsidP="007E5080">
      <w:pPr>
        <w:spacing w:after="0" w:line="240" w:lineRule="auto"/>
        <w:jc w:val="both"/>
        <w:rPr>
          <w:rFonts w:ascii="Arial" w:eastAsia="Calibri" w:hAnsi="Arial" w:cs="Arial"/>
          <w:bCs/>
          <w:iCs/>
          <w:sz w:val="20"/>
          <w:szCs w:val="20"/>
          <w:lang w:eastAsia="ru-RU"/>
        </w:rPr>
      </w:pPr>
      <w:r w:rsidRPr="007E5080">
        <w:rPr>
          <w:rFonts w:ascii="Arial" w:eastAsia="Calibri" w:hAnsi="Arial" w:cs="Arial"/>
          <w:bCs/>
          <w:iCs/>
          <w:sz w:val="20"/>
          <w:szCs w:val="20"/>
          <w:lang w:eastAsia="ru-RU"/>
        </w:rPr>
        <w:t>(1 600 тыс. – 140 тыс.)</w:t>
      </w:r>
    </w:p>
    <w:p w14:paraId="5AA22FFE" w14:textId="77777777" w:rsidR="007E5080" w:rsidRDefault="007E5080" w:rsidP="00751015">
      <w:pPr>
        <w:spacing w:after="0" w:line="240" w:lineRule="auto"/>
        <w:jc w:val="both"/>
        <w:rPr>
          <w:rFonts w:ascii="Arial" w:eastAsia="Calibri" w:hAnsi="Arial" w:cs="Arial"/>
          <w:lang w:eastAsia="ru-RU"/>
        </w:rPr>
      </w:pPr>
    </w:p>
    <w:p w14:paraId="0ECF8C00" w14:textId="2DC78766" w:rsidR="007E5080" w:rsidRPr="00751015" w:rsidRDefault="007E5080" w:rsidP="00751015">
      <w:pPr>
        <w:spacing w:after="0" w:line="240" w:lineRule="auto"/>
        <w:jc w:val="both"/>
        <w:rPr>
          <w:rFonts w:ascii="Arial" w:eastAsia="Calibri" w:hAnsi="Arial" w:cs="Arial"/>
          <w:lang w:eastAsia="ru-RU"/>
        </w:rPr>
      </w:pPr>
      <w:r>
        <w:rPr>
          <w:rFonts w:ascii="Arial" w:eastAsia="Calibri" w:hAnsi="Arial" w:cs="Arial"/>
          <w:sz w:val="20"/>
          <w:szCs w:val="20"/>
          <w:lang w:eastAsia="ru-RU"/>
        </w:rPr>
        <w:br/>
      </w:r>
    </w:p>
    <w:p w14:paraId="58832323" w14:textId="77777777" w:rsidR="00751015" w:rsidRPr="00751015" w:rsidRDefault="00751015" w:rsidP="00751015">
      <w:pPr>
        <w:spacing w:after="0" w:line="240" w:lineRule="auto"/>
        <w:rPr>
          <w:rFonts w:ascii="Arial" w:eastAsia="Calibri" w:hAnsi="Arial" w:cs="Arial"/>
          <w:b/>
          <w:lang w:eastAsia="ru-RU"/>
        </w:rPr>
      </w:pPr>
      <w:r w:rsidRPr="00751015">
        <w:rPr>
          <w:rFonts w:ascii="Arial" w:eastAsia="Calibri" w:hAnsi="Arial" w:cs="Arial"/>
          <w:b/>
          <w:lang w:eastAsia="ru-RU"/>
        </w:rPr>
        <w:t>Задача № 3 (20 баллов)</w:t>
      </w:r>
    </w:p>
    <w:p w14:paraId="39E7DC71" w14:textId="77777777" w:rsidR="00751015" w:rsidRPr="00751015" w:rsidRDefault="00751015" w:rsidP="00751015">
      <w:pPr>
        <w:shd w:val="clear" w:color="auto" w:fill="FFFFFF"/>
        <w:tabs>
          <w:tab w:val="decimal" w:pos="0"/>
        </w:tabs>
        <w:spacing w:after="0" w:line="240" w:lineRule="auto"/>
        <w:jc w:val="both"/>
        <w:textAlignment w:val="baseline"/>
        <w:rPr>
          <w:rFonts w:ascii="Arial" w:eastAsia="Calibri" w:hAnsi="Arial" w:cs="Arial"/>
          <w:b/>
          <w:bCs/>
          <w:sz w:val="20"/>
          <w:szCs w:val="20"/>
          <w:lang w:eastAsia="ru-RU"/>
        </w:rPr>
      </w:pPr>
      <w:r w:rsidRPr="00751015">
        <w:rPr>
          <w:rFonts w:ascii="Arial" w:eastAsia="Calibri" w:hAnsi="Arial" w:cs="Arial"/>
          <w:b/>
          <w:bCs/>
          <w:sz w:val="20"/>
          <w:szCs w:val="20"/>
          <w:lang w:eastAsia="ru-RU"/>
        </w:rPr>
        <w:t>Период: 2022 год</w:t>
      </w:r>
    </w:p>
    <w:p w14:paraId="0F00B604" w14:textId="77777777" w:rsidR="00751015" w:rsidRPr="00751015" w:rsidRDefault="00751015" w:rsidP="00751015">
      <w:pPr>
        <w:shd w:val="clear" w:color="auto" w:fill="FFFFFF"/>
        <w:tabs>
          <w:tab w:val="decimal" w:pos="0"/>
        </w:tabs>
        <w:spacing w:after="0" w:line="240" w:lineRule="auto"/>
        <w:jc w:val="both"/>
        <w:textAlignment w:val="baseline"/>
        <w:rPr>
          <w:rFonts w:ascii="Arial" w:eastAsia="Calibri" w:hAnsi="Arial" w:cs="Arial"/>
          <w:b/>
          <w:bCs/>
          <w:sz w:val="20"/>
          <w:szCs w:val="20"/>
          <w:lang w:eastAsia="ru-RU"/>
        </w:rPr>
      </w:pPr>
      <w:r w:rsidRPr="00751015">
        <w:rPr>
          <w:rFonts w:ascii="Arial" w:eastAsia="Calibri" w:hAnsi="Arial" w:cs="Arial"/>
          <w:b/>
          <w:bCs/>
          <w:sz w:val="20"/>
          <w:szCs w:val="20"/>
          <w:lang w:eastAsia="ru-RU"/>
        </w:rPr>
        <w:t>Ед. измерения: тыс. тенге</w:t>
      </w:r>
    </w:p>
    <w:p w14:paraId="29537E90" w14:textId="77777777" w:rsidR="00751015" w:rsidRPr="00751015" w:rsidRDefault="00751015" w:rsidP="00751015">
      <w:pPr>
        <w:shd w:val="clear" w:color="auto" w:fill="FFFFFF"/>
        <w:tabs>
          <w:tab w:val="decimal" w:pos="0"/>
        </w:tabs>
        <w:spacing w:after="0" w:line="240" w:lineRule="auto"/>
        <w:jc w:val="both"/>
        <w:textAlignment w:val="baseline"/>
        <w:rPr>
          <w:rFonts w:ascii="Arial" w:eastAsia="Calibri" w:hAnsi="Arial" w:cs="Arial"/>
          <w:bCs/>
          <w:iCs/>
          <w:sz w:val="20"/>
          <w:szCs w:val="20"/>
          <w:lang w:eastAsia="ru-RU"/>
        </w:rPr>
      </w:pPr>
      <w:r w:rsidRPr="00751015">
        <w:rPr>
          <w:rFonts w:ascii="Arial" w:eastAsia="Calibri" w:hAnsi="Arial" w:cs="Arial"/>
          <w:bCs/>
          <w:iCs/>
          <w:sz w:val="20"/>
          <w:szCs w:val="20"/>
          <w:lang w:eastAsia="ru-RU"/>
        </w:rPr>
        <w:t xml:space="preserve">01 января 2022 года руководство компании «Алтын» приобрело 30%-й пакет простых акций компании «Альтаир» в количестве 1 000 штук по цене 50 тыс. тенге за акцию. Чистая прибыль компании «Альтаир» за 2022 год составила 12 000 тыс. тенге. </w:t>
      </w:r>
    </w:p>
    <w:p w14:paraId="032B1C41" w14:textId="77777777" w:rsidR="00751015" w:rsidRPr="00751015" w:rsidRDefault="00751015" w:rsidP="00751015">
      <w:pPr>
        <w:shd w:val="clear" w:color="auto" w:fill="FFFFFF"/>
        <w:tabs>
          <w:tab w:val="decimal" w:pos="0"/>
        </w:tabs>
        <w:spacing w:after="0" w:line="240" w:lineRule="auto"/>
        <w:jc w:val="both"/>
        <w:textAlignment w:val="baseline"/>
        <w:rPr>
          <w:rFonts w:ascii="Arial" w:eastAsia="Calibri" w:hAnsi="Arial" w:cs="Arial"/>
          <w:bCs/>
          <w:iCs/>
          <w:sz w:val="20"/>
          <w:szCs w:val="20"/>
          <w:lang w:eastAsia="ru-RU"/>
        </w:rPr>
      </w:pPr>
      <w:r w:rsidRPr="00751015">
        <w:rPr>
          <w:rFonts w:ascii="Arial" w:eastAsia="Calibri" w:hAnsi="Arial" w:cs="Arial"/>
          <w:bCs/>
          <w:iCs/>
          <w:sz w:val="20"/>
          <w:szCs w:val="20"/>
          <w:lang w:eastAsia="ru-RU"/>
        </w:rPr>
        <w:t xml:space="preserve">20 декабря 2022 года компания «Альтаир» объявила о выплате дивидендов за 2022 год в размере 2 500 тыс. тенге. </w:t>
      </w:r>
    </w:p>
    <w:p w14:paraId="27E79719" w14:textId="77777777" w:rsidR="00751015" w:rsidRPr="00751015" w:rsidRDefault="00751015" w:rsidP="00751015">
      <w:pPr>
        <w:shd w:val="clear" w:color="auto" w:fill="FFFFFF"/>
        <w:tabs>
          <w:tab w:val="decimal" w:pos="0"/>
        </w:tabs>
        <w:spacing w:after="0" w:line="240" w:lineRule="auto"/>
        <w:jc w:val="both"/>
        <w:textAlignment w:val="baseline"/>
        <w:rPr>
          <w:rFonts w:ascii="Arial" w:eastAsia="Calibri" w:hAnsi="Arial" w:cs="Arial"/>
          <w:bCs/>
          <w:iCs/>
          <w:sz w:val="20"/>
          <w:szCs w:val="20"/>
          <w:lang w:eastAsia="ru-RU"/>
        </w:rPr>
      </w:pPr>
      <w:r w:rsidRPr="00751015">
        <w:rPr>
          <w:rFonts w:ascii="Arial" w:eastAsia="Calibri" w:hAnsi="Arial" w:cs="Arial"/>
          <w:bCs/>
          <w:iCs/>
          <w:sz w:val="20"/>
          <w:szCs w:val="20"/>
          <w:lang w:eastAsia="ru-RU"/>
        </w:rPr>
        <w:t xml:space="preserve">25 января 2023 года на расчетный счет компании «Алтын» поступили денежные средства от компании «Альтаир». </w:t>
      </w:r>
    </w:p>
    <w:p w14:paraId="7A9C575F" w14:textId="77777777" w:rsidR="00751015" w:rsidRPr="00751015" w:rsidRDefault="00751015" w:rsidP="00751015">
      <w:pPr>
        <w:shd w:val="clear" w:color="auto" w:fill="FFFFFF"/>
        <w:tabs>
          <w:tab w:val="decimal" w:pos="0"/>
        </w:tabs>
        <w:spacing w:after="0" w:line="240" w:lineRule="auto"/>
        <w:jc w:val="both"/>
        <w:textAlignment w:val="baseline"/>
        <w:rPr>
          <w:rFonts w:ascii="Arial" w:eastAsia="Calibri" w:hAnsi="Arial" w:cs="Arial"/>
          <w:bCs/>
          <w:iCs/>
          <w:sz w:val="20"/>
          <w:szCs w:val="20"/>
          <w:lang w:eastAsia="ru-RU"/>
        </w:rPr>
      </w:pPr>
      <w:r w:rsidRPr="00751015">
        <w:rPr>
          <w:rFonts w:ascii="Arial" w:eastAsia="Calibri" w:hAnsi="Arial" w:cs="Arial"/>
          <w:bCs/>
          <w:iCs/>
          <w:sz w:val="20"/>
          <w:szCs w:val="20"/>
          <w:lang w:eastAsia="ru-RU"/>
        </w:rPr>
        <w:t xml:space="preserve">Компания «Алтын» учитывает данную инвестицию по методу долевого участия. </w:t>
      </w:r>
    </w:p>
    <w:p w14:paraId="5AD0DEAE" w14:textId="77777777" w:rsidR="00751015" w:rsidRPr="00751015" w:rsidRDefault="00751015" w:rsidP="00751015">
      <w:pPr>
        <w:shd w:val="clear" w:color="auto" w:fill="FFFFFF"/>
        <w:tabs>
          <w:tab w:val="decimal" w:pos="0"/>
        </w:tabs>
        <w:spacing w:after="0" w:line="240" w:lineRule="auto"/>
        <w:jc w:val="both"/>
        <w:textAlignment w:val="baseline"/>
        <w:rPr>
          <w:rFonts w:ascii="Arial" w:eastAsia="Calibri" w:hAnsi="Arial" w:cs="Arial"/>
          <w:sz w:val="20"/>
          <w:szCs w:val="20"/>
          <w:lang w:eastAsia="ru-RU"/>
        </w:rPr>
      </w:pPr>
    </w:p>
    <w:p w14:paraId="19FBAD21" w14:textId="77777777" w:rsidR="00751015" w:rsidRPr="00751015" w:rsidRDefault="00751015" w:rsidP="00751015">
      <w:pPr>
        <w:shd w:val="clear" w:color="auto" w:fill="FFFFFF"/>
        <w:tabs>
          <w:tab w:val="decimal" w:pos="0"/>
        </w:tabs>
        <w:spacing w:after="0" w:line="240" w:lineRule="auto"/>
        <w:jc w:val="both"/>
        <w:textAlignment w:val="baseline"/>
        <w:rPr>
          <w:rFonts w:ascii="Arial" w:eastAsia="Calibri" w:hAnsi="Arial" w:cs="Arial"/>
          <w:sz w:val="20"/>
          <w:szCs w:val="20"/>
          <w:lang w:eastAsia="ru-RU"/>
        </w:rPr>
      </w:pPr>
      <w:r w:rsidRPr="00751015">
        <w:rPr>
          <w:rFonts w:ascii="Arial" w:eastAsia="Calibri" w:hAnsi="Arial" w:cs="Arial"/>
          <w:b/>
          <w:sz w:val="20"/>
          <w:szCs w:val="20"/>
          <w:lang w:eastAsia="ru-RU"/>
        </w:rPr>
        <w:t>Задание:</w:t>
      </w:r>
    </w:p>
    <w:p w14:paraId="672D7E63" w14:textId="77777777" w:rsidR="00751015" w:rsidRPr="00751015" w:rsidRDefault="00751015" w:rsidP="00751015">
      <w:pPr>
        <w:shd w:val="clear" w:color="auto" w:fill="FFFFFF"/>
        <w:spacing w:after="0" w:line="240" w:lineRule="auto"/>
        <w:jc w:val="both"/>
        <w:textAlignment w:val="baseline"/>
        <w:rPr>
          <w:rFonts w:ascii="Arial" w:eastAsia="Calibri" w:hAnsi="Arial" w:cs="Arial"/>
          <w:iCs/>
          <w:sz w:val="20"/>
          <w:szCs w:val="20"/>
          <w:lang w:eastAsia="ru-RU"/>
        </w:rPr>
      </w:pPr>
      <w:r w:rsidRPr="00751015">
        <w:rPr>
          <w:rFonts w:ascii="Arial" w:eastAsia="Calibri" w:hAnsi="Arial" w:cs="Arial"/>
          <w:iCs/>
          <w:sz w:val="20"/>
          <w:szCs w:val="20"/>
          <w:lang w:eastAsia="ru-RU"/>
        </w:rPr>
        <w:t>1. Опишите метод долевого участия в соответствии с МСФО 28 (IAS) «Инвестиции в ассоциированные и совместные предприятия»</w:t>
      </w:r>
    </w:p>
    <w:p w14:paraId="57568D08" w14:textId="77777777" w:rsidR="00751015" w:rsidRPr="00751015" w:rsidRDefault="00751015" w:rsidP="00751015">
      <w:pPr>
        <w:shd w:val="clear" w:color="auto" w:fill="FFFFFF"/>
        <w:spacing w:after="0" w:line="240" w:lineRule="auto"/>
        <w:jc w:val="both"/>
        <w:textAlignment w:val="baseline"/>
        <w:rPr>
          <w:rFonts w:ascii="Arial" w:eastAsia="Calibri" w:hAnsi="Arial" w:cs="Arial"/>
          <w:iCs/>
          <w:sz w:val="20"/>
          <w:szCs w:val="20"/>
          <w:lang w:eastAsia="ru-RU"/>
        </w:rPr>
      </w:pPr>
      <w:r w:rsidRPr="00751015">
        <w:rPr>
          <w:rFonts w:ascii="Arial" w:eastAsia="Calibri" w:hAnsi="Arial" w:cs="Arial"/>
          <w:iCs/>
          <w:sz w:val="20"/>
          <w:szCs w:val="20"/>
          <w:lang w:eastAsia="ru-RU"/>
        </w:rPr>
        <w:t>2. Отразите операции компании «Алтын» в бухгалтерских проводках;</w:t>
      </w:r>
    </w:p>
    <w:p w14:paraId="2E6D496B" w14:textId="77777777" w:rsidR="00751015" w:rsidRPr="00751015" w:rsidRDefault="00751015" w:rsidP="00751015">
      <w:pPr>
        <w:shd w:val="clear" w:color="auto" w:fill="FFFFFF"/>
        <w:spacing w:after="0" w:line="240" w:lineRule="auto"/>
        <w:jc w:val="both"/>
        <w:textAlignment w:val="baseline"/>
        <w:rPr>
          <w:rFonts w:ascii="Arial" w:eastAsia="Calibri" w:hAnsi="Arial" w:cs="Arial"/>
          <w:iCs/>
          <w:sz w:val="20"/>
          <w:szCs w:val="20"/>
          <w:lang w:eastAsia="ru-RU"/>
        </w:rPr>
      </w:pPr>
      <w:r w:rsidRPr="00751015">
        <w:rPr>
          <w:rFonts w:ascii="Arial" w:eastAsia="Calibri" w:hAnsi="Arial" w:cs="Arial"/>
          <w:iCs/>
          <w:sz w:val="20"/>
          <w:szCs w:val="20"/>
          <w:lang w:eastAsia="ru-RU"/>
        </w:rPr>
        <w:t xml:space="preserve">3. Приведите выписки из финансовой отчетности компании «Алтын» по состоянию на 31.12.2022 </w:t>
      </w:r>
      <w:r w:rsidRPr="00751015">
        <w:rPr>
          <w:rFonts w:ascii="Arial" w:eastAsia="Calibri" w:hAnsi="Arial" w:cs="Arial"/>
          <w:sz w:val="20"/>
          <w:szCs w:val="20"/>
          <w:lang w:eastAsia="ru-RU"/>
        </w:rPr>
        <w:t>года</w:t>
      </w:r>
      <w:r w:rsidRPr="00751015">
        <w:rPr>
          <w:rFonts w:ascii="Arial" w:eastAsia="Calibri" w:hAnsi="Arial" w:cs="Arial"/>
          <w:iCs/>
          <w:sz w:val="20"/>
          <w:szCs w:val="20"/>
          <w:lang w:eastAsia="ru-RU"/>
        </w:rPr>
        <w:t xml:space="preserve"> в отношении приобретенной инвестиции в компанию «Альтаир».</w:t>
      </w:r>
    </w:p>
    <w:p w14:paraId="31A65BB9" w14:textId="1B17F83F" w:rsidR="00751015" w:rsidRDefault="00751015" w:rsidP="00751015">
      <w:pPr>
        <w:spacing w:after="0" w:line="240" w:lineRule="auto"/>
        <w:jc w:val="both"/>
        <w:rPr>
          <w:rFonts w:ascii="Arial" w:hAnsi="Arial" w:cs="Arial"/>
          <w:b/>
          <w:bCs/>
          <w:iCs/>
        </w:rPr>
      </w:pPr>
    </w:p>
    <w:p w14:paraId="7C6C359E" w14:textId="0635F2F9" w:rsidR="00B31724" w:rsidRDefault="00B31724" w:rsidP="00B31724">
      <w:pPr>
        <w:spacing w:after="0" w:line="240" w:lineRule="auto"/>
        <w:rPr>
          <w:rFonts w:ascii="Arial" w:eastAsia="Calibri" w:hAnsi="Arial" w:cs="Arial"/>
          <w:b/>
          <w:lang w:eastAsia="ru-RU"/>
        </w:rPr>
      </w:pPr>
      <w:r>
        <w:rPr>
          <w:rFonts w:ascii="Arial" w:eastAsia="Calibri" w:hAnsi="Arial" w:cs="Arial"/>
          <w:b/>
          <w:lang w:eastAsia="ru-RU"/>
        </w:rPr>
        <w:t xml:space="preserve">РЕШЕНИЕ ЗАДАЧИ </w:t>
      </w:r>
      <w:r>
        <w:rPr>
          <w:rFonts w:ascii="Arial" w:eastAsia="Calibri" w:hAnsi="Arial" w:cs="Arial"/>
          <w:b/>
          <w:lang w:eastAsia="ru-RU"/>
        </w:rPr>
        <w:t>3</w:t>
      </w:r>
      <w:r>
        <w:rPr>
          <w:rFonts w:ascii="Arial" w:eastAsia="Calibri" w:hAnsi="Arial" w:cs="Arial"/>
          <w:b/>
          <w:lang w:eastAsia="ru-RU"/>
        </w:rPr>
        <w:t>:</w:t>
      </w:r>
    </w:p>
    <w:p w14:paraId="019B3B9E" w14:textId="5EB70156" w:rsidR="007E5080" w:rsidRDefault="007E5080" w:rsidP="00751015">
      <w:pPr>
        <w:spacing w:after="0" w:line="240" w:lineRule="auto"/>
        <w:jc w:val="both"/>
        <w:rPr>
          <w:rFonts w:ascii="Arial" w:hAnsi="Arial" w:cs="Arial"/>
          <w:b/>
          <w:bCs/>
          <w:iCs/>
        </w:rPr>
      </w:pPr>
    </w:p>
    <w:p w14:paraId="3FD4BDC9" w14:textId="77777777" w:rsidR="00B31724" w:rsidRPr="00B31724" w:rsidRDefault="00B31724" w:rsidP="00B31724">
      <w:pPr>
        <w:spacing w:after="0" w:line="240" w:lineRule="auto"/>
        <w:jc w:val="both"/>
        <w:rPr>
          <w:rFonts w:ascii="Arial" w:hAnsi="Arial" w:cs="Arial"/>
          <w:iCs/>
          <w:sz w:val="20"/>
          <w:szCs w:val="20"/>
        </w:rPr>
      </w:pPr>
      <w:r w:rsidRPr="00B31724">
        <w:rPr>
          <w:rFonts w:ascii="Arial" w:hAnsi="Arial" w:cs="Arial"/>
          <w:b/>
          <w:bCs/>
          <w:iCs/>
          <w:sz w:val="20"/>
          <w:szCs w:val="20"/>
        </w:rPr>
        <w:t>1.</w:t>
      </w:r>
      <w:r w:rsidRPr="00B31724">
        <w:rPr>
          <w:rFonts w:ascii="Arial" w:hAnsi="Arial" w:cs="Arial"/>
          <w:iCs/>
          <w:sz w:val="20"/>
          <w:szCs w:val="20"/>
        </w:rPr>
        <w:t xml:space="preserve"> </w:t>
      </w:r>
      <w:r w:rsidRPr="00B31724">
        <w:rPr>
          <w:rFonts w:ascii="Arial" w:hAnsi="Arial" w:cs="Arial"/>
          <w:b/>
          <w:bCs/>
          <w:iCs/>
          <w:sz w:val="20"/>
          <w:szCs w:val="20"/>
        </w:rPr>
        <w:t>Метод долевого участия</w:t>
      </w:r>
      <w:r w:rsidRPr="00B31724">
        <w:rPr>
          <w:rFonts w:ascii="Arial" w:hAnsi="Arial" w:cs="Arial"/>
          <w:iCs/>
          <w:sz w:val="20"/>
          <w:szCs w:val="20"/>
        </w:rPr>
        <w:t> - метод учета, при котором инвестиции первоначально признаются по первоначальной стоимости, а затем их стоимость корректируется с учетом изменения доли инвестора в чистых активах объекта инвестиций после приобретения. Прибыль или убыток инвестора включает долю инвестора в прибыли или убытке объекта инвестиций, а прочий совокупный доход инвестора включает долю инвестора в прочем совокупном доходе объекта инвестиций.</w:t>
      </w:r>
    </w:p>
    <w:p w14:paraId="2DBB3A01" w14:textId="07E53423" w:rsidR="00B31724" w:rsidRDefault="00B31724" w:rsidP="00751015">
      <w:pPr>
        <w:spacing w:after="0" w:line="240" w:lineRule="auto"/>
        <w:jc w:val="both"/>
        <w:rPr>
          <w:rFonts w:ascii="Arial" w:hAnsi="Arial" w:cs="Arial"/>
          <w:b/>
          <w:bCs/>
          <w:iCs/>
        </w:rPr>
      </w:pPr>
    </w:p>
    <w:p w14:paraId="3D959A42" w14:textId="77777777" w:rsidR="00B31724" w:rsidRPr="00B31724" w:rsidRDefault="00B31724" w:rsidP="00B31724">
      <w:pPr>
        <w:spacing w:after="0" w:line="240" w:lineRule="auto"/>
        <w:jc w:val="both"/>
        <w:rPr>
          <w:rFonts w:ascii="Arial" w:hAnsi="Arial" w:cs="Arial"/>
          <w:b/>
          <w:bCs/>
          <w:iCs/>
          <w:sz w:val="20"/>
          <w:szCs w:val="20"/>
        </w:rPr>
      </w:pPr>
      <w:r w:rsidRPr="00B31724">
        <w:rPr>
          <w:rFonts w:ascii="Arial" w:hAnsi="Arial" w:cs="Arial"/>
          <w:b/>
          <w:bCs/>
          <w:iCs/>
          <w:sz w:val="20"/>
          <w:szCs w:val="20"/>
        </w:rPr>
        <w:t>2. Бухгалтерские проводки</w:t>
      </w:r>
    </w:p>
    <w:p w14:paraId="2F4BA3D4" w14:textId="77777777" w:rsidR="00B31724" w:rsidRPr="00B31724" w:rsidRDefault="00B31724" w:rsidP="00B31724">
      <w:pPr>
        <w:spacing w:after="0" w:line="240" w:lineRule="auto"/>
        <w:jc w:val="both"/>
        <w:rPr>
          <w:rFonts w:ascii="Arial" w:hAnsi="Arial" w:cs="Arial"/>
          <w:iCs/>
          <w:sz w:val="20"/>
          <w:szCs w:val="20"/>
        </w:rPr>
      </w:pPr>
      <w:r w:rsidRPr="00B31724">
        <w:rPr>
          <w:rFonts w:ascii="Arial" w:hAnsi="Arial" w:cs="Arial"/>
          <w:iCs/>
          <w:sz w:val="20"/>
          <w:szCs w:val="20"/>
        </w:rPr>
        <w:t>01 января 2022 года</w:t>
      </w:r>
    </w:p>
    <w:p w14:paraId="03D8CB4B" w14:textId="77777777" w:rsidR="00B31724" w:rsidRPr="00B31724" w:rsidRDefault="00B31724" w:rsidP="00B31724">
      <w:pPr>
        <w:spacing w:after="0" w:line="240" w:lineRule="auto"/>
        <w:jc w:val="both"/>
        <w:rPr>
          <w:rFonts w:ascii="Arial" w:hAnsi="Arial" w:cs="Arial"/>
          <w:i/>
          <w:iCs/>
          <w:sz w:val="20"/>
          <w:szCs w:val="20"/>
        </w:rPr>
      </w:pPr>
      <w:r w:rsidRPr="00B31724">
        <w:rPr>
          <w:rFonts w:ascii="Arial" w:hAnsi="Arial" w:cs="Arial"/>
          <w:i/>
          <w:iCs/>
          <w:sz w:val="20"/>
          <w:szCs w:val="20"/>
        </w:rPr>
        <w:t>Приобретены 1 000 акций компании «Альтаир» по цене 50 тыс. тенге за акцию:</w:t>
      </w:r>
    </w:p>
    <w:p w14:paraId="2EFBB677" w14:textId="77777777" w:rsidR="00B31724" w:rsidRPr="00B31724" w:rsidRDefault="00B31724" w:rsidP="00B31724">
      <w:pPr>
        <w:spacing w:after="0" w:line="240" w:lineRule="auto"/>
        <w:jc w:val="both"/>
        <w:rPr>
          <w:rFonts w:ascii="Arial" w:hAnsi="Arial" w:cs="Arial"/>
          <w:iCs/>
          <w:sz w:val="20"/>
          <w:szCs w:val="20"/>
        </w:rPr>
      </w:pPr>
      <w:proofErr w:type="spellStart"/>
      <w:r w:rsidRPr="00B31724">
        <w:rPr>
          <w:rFonts w:ascii="Arial" w:hAnsi="Arial" w:cs="Arial"/>
          <w:iCs/>
          <w:sz w:val="20"/>
          <w:szCs w:val="20"/>
        </w:rPr>
        <w:t>Дт</w:t>
      </w:r>
      <w:proofErr w:type="spellEnd"/>
      <w:r w:rsidRPr="00B31724">
        <w:rPr>
          <w:rFonts w:ascii="Arial" w:hAnsi="Arial" w:cs="Arial"/>
          <w:iCs/>
          <w:sz w:val="20"/>
          <w:szCs w:val="20"/>
        </w:rPr>
        <w:t xml:space="preserve"> Инвестиции в компанию «Альтаир»</w:t>
      </w:r>
      <w:r w:rsidRPr="00B31724">
        <w:rPr>
          <w:rFonts w:ascii="Arial" w:hAnsi="Arial" w:cs="Arial"/>
          <w:iCs/>
          <w:sz w:val="20"/>
          <w:szCs w:val="20"/>
        </w:rPr>
        <w:tab/>
        <w:t>50 000 тыс.</w:t>
      </w:r>
    </w:p>
    <w:p w14:paraId="0993D23E" w14:textId="77777777" w:rsidR="00B31724" w:rsidRPr="00B31724" w:rsidRDefault="00B31724" w:rsidP="00B31724">
      <w:pPr>
        <w:spacing w:after="0" w:line="240" w:lineRule="auto"/>
        <w:ind w:firstLine="708"/>
        <w:jc w:val="both"/>
        <w:rPr>
          <w:rFonts w:ascii="Arial" w:hAnsi="Arial" w:cs="Arial"/>
          <w:iCs/>
          <w:sz w:val="20"/>
          <w:szCs w:val="20"/>
        </w:rPr>
      </w:pPr>
      <w:proofErr w:type="spellStart"/>
      <w:r w:rsidRPr="00B31724">
        <w:rPr>
          <w:rFonts w:ascii="Arial" w:hAnsi="Arial" w:cs="Arial"/>
          <w:iCs/>
          <w:sz w:val="20"/>
          <w:szCs w:val="20"/>
        </w:rPr>
        <w:t>Кт</w:t>
      </w:r>
      <w:proofErr w:type="spellEnd"/>
      <w:r w:rsidRPr="00B31724">
        <w:rPr>
          <w:rFonts w:ascii="Arial" w:hAnsi="Arial" w:cs="Arial"/>
          <w:iCs/>
          <w:sz w:val="20"/>
          <w:szCs w:val="20"/>
        </w:rPr>
        <w:t xml:space="preserve"> Денежные средства</w:t>
      </w:r>
      <w:r w:rsidRPr="00B31724">
        <w:rPr>
          <w:rFonts w:ascii="Arial" w:hAnsi="Arial" w:cs="Arial"/>
          <w:iCs/>
          <w:sz w:val="20"/>
          <w:szCs w:val="20"/>
        </w:rPr>
        <w:tab/>
      </w:r>
      <w:r w:rsidRPr="00B31724">
        <w:rPr>
          <w:rFonts w:ascii="Arial" w:hAnsi="Arial" w:cs="Arial"/>
          <w:iCs/>
          <w:sz w:val="20"/>
          <w:szCs w:val="20"/>
        </w:rPr>
        <w:tab/>
      </w:r>
      <w:r w:rsidRPr="00B31724">
        <w:rPr>
          <w:rFonts w:ascii="Arial" w:hAnsi="Arial" w:cs="Arial"/>
          <w:iCs/>
          <w:sz w:val="20"/>
          <w:szCs w:val="20"/>
        </w:rPr>
        <w:tab/>
      </w:r>
      <w:r w:rsidRPr="00B31724">
        <w:rPr>
          <w:rFonts w:ascii="Arial" w:hAnsi="Arial" w:cs="Arial"/>
          <w:iCs/>
          <w:sz w:val="20"/>
          <w:szCs w:val="20"/>
        </w:rPr>
        <w:tab/>
        <w:t>50 000 тыс.</w:t>
      </w:r>
    </w:p>
    <w:p w14:paraId="06F5544B" w14:textId="77777777" w:rsidR="00B31724" w:rsidRPr="00B31724" w:rsidRDefault="00B31724" w:rsidP="00B31724">
      <w:pPr>
        <w:spacing w:after="0" w:line="240" w:lineRule="auto"/>
        <w:jc w:val="both"/>
        <w:rPr>
          <w:rFonts w:ascii="Arial" w:hAnsi="Arial" w:cs="Arial"/>
          <w:iCs/>
          <w:sz w:val="20"/>
          <w:szCs w:val="20"/>
        </w:rPr>
      </w:pPr>
    </w:p>
    <w:p w14:paraId="0CAF6477" w14:textId="77777777" w:rsidR="00B31724" w:rsidRPr="00B31724" w:rsidRDefault="00B31724" w:rsidP="00B31724">
      <w:pPr>
        <w:spacing w:after="0" w:line="240" w:lineRule="auto"/>
        <w:jc w:val="both"/>
        <w:rPr>
          <w:rFonts w:ascii="Arial" w:hAnsi="Arial" w:cs="Arial"/>
          <w:iCs/>
          <w:sz w:val="20"/>
          <w:szCs w:val="20"/>
        </w:rPr>
      </w:pPr>
      <w:r w:rsidRPr="00B31724">
        <w:rPr>
          <w:rFonts w:ascii="Arial" w:hAnsi="Arial" w:cs="Arial"/>
          <w:iCs/>
          <w:sz w:val="20"/>
          <w:szCs w:val="20"/>
        </w:rPr>
        <w:t>20 декабря 2022 года</w:t>
      </w:r>
    </w:p>
    <w:p w14:paraId="3FADEAF1" w14:textId="77777777" w:rsidR="00B31724" w:rsidRPr="00B31724" w:rsidRDefault="00B31724" w:rsidP="00B31724">
      <w:pPr>
        <w:spacing w:after="0" w:line="240" w:lineRule="auto"/>
        <w:jc w:val="both"/>
        <w:rPr>
          <w:rFonts w:ascii="Arial" w:hAnsi="Arial" w:cs="Arial"/>
          <w:i/>
          <w:iCs/>
          <w:sz w:val="20"/>
          <w:szCs w:val="20"/>
        </w:rPr>
      </w:pPr>
      <w:r w:rsidRPr="00B31724">
        <w:rPr>
          <w:rFonts w:ascii="Arial" w:hAnsi="Arial" w:cs="Arial"/>
          <w:i/>
          <w:iCs/>
          <w:sz w:val="20"/>
          <w:szCs w:val="20"/>
        </w:rPr>
        <w:t>Объявлены дивиденды компанией «Альтаир» в размере =2 500 тыс. *30 %= 750 тыс.</w:t>
      </w:r>
    </w:p>
    <w:p w14:paraId="0E1B04DB" w14:textId="77777777" w:rsidR="00B31724" w:rsidRPr="00B31724" w:rsidRDefault="00B31724" w:rsidP="00B31724">
      <w:pPr>
        <w:spacing w:after="0" w:line="240" w:lineRule="auto"/>
        <w:jc w:val="both"/>
        <w:rPr>
          <w:rFonts w:ascii="Arial" w:hAnsi="Arial" w:cs="Arial"/>
          <w:iCs/>
          <w:sz w:val="20"/>
          <w:szCs w:val="20"/>
        </w:rPr>
      </w:pPr>
      <w:proofErr w:type="spellStart"/>
      <w:r w:rsidRPr="00B31724">
        <w:rPr>
          <w:rFonts w:ascii="Arial" w:hAnsi="Arial" w:cs="Arial"/>
          <w:iCs/>
          <w:sz w:val="20"/>
          <w:szCs w:val="20"/>
        </w:rPr>
        <w:t>Дт</w:t>
      </w:r>
      <w:proofErr w:type="spellEnd"/>
      <w:r w:rsidRPr="00B31724">
        <w:rPr>
          <w:rFonts w:ascii="Arial" w:hAnsi="Arial" w:cs="Arial"/>
          <w:iCs/>
          <w:sz w:val="20"/>
          <w:szCs w:val="20"/>
        </w:rPr>
        <w:t xml:space="preserve"> Дивиденды к получению</w:t>
      </w:r>
      <w:r w:rsidRPr="00B31724">
        <w:rPr>
          <w:rFonts w:ascii="Arial" w:hAnsi="Arial" w:cs="Arial"/>
          <w:iCs/>
          <w:sz w:val="20"/>
          <w:szCs w:val="20"/>
        </w:rPr>
        <w:tab/>
      </w:r>
      <w:r w:rsidRPr="00B31724">
        <w:rPr>
          <w:rFonts w:ascii="Arial" w:hAnsi="Arial" w:cs="Arial"/>
          <w:iCs/>
          <w:sz w:val="20"/>
          <w:szCs w:val="20"/>
        </w:rPr>
        <w:tab/>
        <w:t>750 тыс.</w:t>
      </w:r>
    </w:p>
    <w:p w14:paraId="3D960F37" w14:textId="77777777" w:rsidR="00B31724" w:rsidRPr="00B31724" w:rsidRDefault="00B31724" w:rsidP="00B31724">
      <w:pPr>
        <w:spacing w:after="0" w:line="240" w:lineRule="auto"/>
        <w:ind w:firstLine="708"/>
        <w:jc w:val="both"/>
        <w:rPr>
          <w:rFonts w:ascii="Arial" w:hAnsi="Arial" w:cs="Arial"/>
          <w:iCs/>
          <w:sz w:val="20"/>
          <w:szCs w:val="20"/>
        </w:rPr>
      </w:pPr>
      <w:proofErr w:type="spellStart"/>
      <w:r w:rsidRPr="00B31724">
        <w:rPr>
          <w:rFonts w:ascii="Arial" w:hAnsi="Arial" w:cs="Arial"/>
          <w:iCs/>
          <w:sz w:val="20"/>
          <w:szCs w:val="20"/>
        </w:rPr>
        <w:t>Кт</w:t>
      </w:r>
      <w:proofErr w:type="spellEnd"/>
      <w:r w:rsidRPr="00B31724">
        <w:rPr>
          <w:rFonts w:ascii="Arial" w:hAnsi="Arial" w:cs="Arial"/>
          <w:iCs/>
          <w:sz w:val="20"/>
          <w:szCs w:val="20"/>
        </w:rPr>
        <w:t xml:space="preserve"> Инвестиции в компанию «Альтаир» </w:t>
      </w:r>
      <w:r w:rsidRPr="00B31724">
        <w:rPr>
          <w:rFonts w:ascii="Arial" w:hAnsi="Arial" w:cs="Arial"/>
          <w:iCs/>
          <w:sz w:val="20"/>
          <w:szCs w:val="20"/>
        </w:rPr>
        <w:tab/>
      </w:r>
      <w:r w:rsidRPr="00B31724">
        <w:rPr>
          <w:rFonts w:ascii="Arial" w:hAnsi="Arial" w:cs="Arial"/>
          <w:iCs/>
          <w:sz w:val="20"/>
          <w:szCs w:val="20"/>
        </w:rPr>
        <w:tab/>
        <w:t>750 тыс.</w:t>
      </w:r>
    </w:p>
    <w:p w14:paraId="40D279A9" w14:textId="77777777" w:rsidR="00B31724" w:rsidRPr="00B31724" w:rsidRDefault="00B31724" w:rsidP="00B31724">
      <w:pPr>
        <w:spacing w:after="0" w:line="240" w:lineRule="auto"/>
        <w:jc w:val="both"/>
        <w:rPr>
          <w:rFonts w:ascii="Arial" w:hAnsi="Arial" w:cs="Arial"/>
          <w:iCs/>
          <w:sz w:val="20"/>
          <w:szCs w:val="20"/>
        </w:rPr>
      </w:pPr>
    </w:p>
    <w:p w14:paraId="65922993" w14:textId="0ACF9A19" w:rsidR="00B31724" w:rsidRPr="00B31724" w:rsidRDefault="00B31724" w:rsidP="00B31724">
      <w:pPr>
        <w:spacing w:after="0" w:line="240" w:lineRule="auto"/>
        <w:jc w:val="both"/>
        <w:rPr>
          <w:rFonts w:ascii="Arial" w:hAnsi="Arial" w:cs="Arial"/>
          <w:iCs/>
          <w:sz w:val="20"/>
          <w:szCs w:val="20"/>
        </w:rPr>
      </w:pPr>
      <w:r w:rsidRPr="00B31724">
        <w:rPr>
          <w:rFonts w:ascii="Arial" w:hAnsi="Arial" w:cs="Arial"/>
          <w:iCs/>
          <w:sz w:val="20"/>
          <w:szCs w:val="20"/>
        </w:rPr>
        <w:t xml:space="preserve">31 </w:t>
      </w:r>
      <w:r w:rsidRPr="00B31724">
        <w:rPr>
          <w:rFonts w:ascii="Arial" w:hAnsi="Arial" w:cs="Arial"/>
          <w:iCs/>
          <w:sz w:val="20"/>
          <w:szCs w:val="20"/>
        </w:rPr>
        <w:t>декабря 2022</w:t>
      </w:r>
      <w:r w:rsidRPr="00B31724">
        <w:rPr>
          <w:rFonts w:ascii="Arial" w:hAnsi="Arial" w:cs="Arial"/>
          <w:iCs/>
          <w:sz w:val="20"/>
          <w:szCs w:val="20"/>
        </w:rPr>
        <w:t xml:space="preserve"> года</w:t>
      </w:r>
    </w:p>
    <w:p w14:paraId="3351DCCC" w14:textId="59575FE9" w:rsidR="00B31724" w:rsidRPr="00B31724" w:rsidRDefault="00B31724" w:rsidP="00B31724">
      <w:pPr>
        <w:spacing w:after="0" w:line="240" w:lineRule="auto"/>
        <w:jc w:val="both"/>
        <w:rPr>
          <w:rFonts w:ascii="Arial" w:hAnsi="Arial" w:cs="Arial"/>
          <w:i/>
          <w:iCs/>
          <w:sz w:val="20"/>
          <w:szCs w:val="20"/>
        </w:rPr>
      </w:pPr>
      <w:r w:rsidRPr="00B31724">
        <w:rPr>
          <w:rFonts w:ascii="Arial" w:hAnsi="Arial" w:cs="Arial"/>
          <w:i/>
          <w:iCs/>
          <w:sz w:val="20"/>
          <w:szCs w:val="20"/>
        </w:rPr>
        <w:t xml:space="preserve">Признание дохода от инвестиции в «Альтаир»: </w:t>
      </w:r>
    </w:p>
    <w:p w14:paraId="66904344" w14:textId="77777777" w:rsidR="00B31724" w:rsidRPr="00B31724" w:rsidRDefault="00B31724" w:rsidP="00B31724">
      <w:pPr>
        <w:spacing w:after="0" w:line="240" w:lineRule="auto"/>
        <w:jc w:val="both"/>
        <w:rPr>
          <w:rFonts w:ascii="Arial" w:hAnsi="Arial" w:cs="Arial"/>
          <w:iCs/>
          <w:sz w:val="20"/>
          <w:szCs w:val="20"/>
        </w:rPr>
      </w:pPr>
      <w:proofErr w:type="spellStart"/>
      <w:r w:rsidRPr="00B31724">
        <w:rPr>
          <w:rFonts w:ascii="Arial" w:hAnsi="Arial" w:cs="Arial"/>
          <w:iCs/>
          <w:sz w:val="20"/>
          <w:szCs w:val="20"/>
        </w:rPr>
        <w:t>Дт</w:t>
      </w:r>
      <w:proofErr w:type="spellEnd"/>
      <w:r w:rsidRPr="00B31724">
        <w:rPr>
          <w:rFonts w:ascii="Arial" w:hAnsi="Arial" w:cs="Arial"/>
          <w:iCs/>
          <w:sz w:val="20"/>
          <w:szCs w:val="20"/>
        </w:rPr>
        <w:t xml:space="preserve"> Инвестиции в «Альтаир»</w:t>
      </w:r>
      <w:r w:rsidRPr="00B31724">
        <w:rPr>
          <w:rFonts w:ascii="Arial" w:hAnsi="Arial" w:cs="Arial"/>
          <w:iCs/>
          <w:sz w:val="20"/>
          <w:szCs w:val="20"/>
        </w:rPr>
        <w:tab/>
      </w:r>
      <w:r w:rsidRPr="00B31724">
        <w:rPr>
          <w:rFonts w:ascii="Arial" w:hAnsi="Arial" w:cs="Arial"/>
          <w:iCs/>
          <w:sz w:val="20"/>
          <w:szCs w:val="20"/>
        </w:rPr>
        <w:tab/>
        <w:t>3 600 тыс. (12 000 тыс. * 30%)</w:t>
      </w:r>
    </w:p>
    <w:p w14:paraId="47717AA5" w14:textId="77777777" w:rsidR="00B31724" w:rsidRPr="00B31724" w:rsidRDefault="00B31724" w:rsidP="00B31724">
      <w:pPr>
        <w:spacing w:after="0" w:line="240" w:lineRule="auto"/>
        <w:jc w:val="both"/>
        <w:rPr>
          <w:rFonts w:ascii="Arial" w:hAnsi="Arial" w:cs="Arial"/>
          <w:iCs/>
          <w:sz w:val="20"/>
          <w:szCs w:val="20"/>
        </w:rPr>
      </w:pPr>
      <w:r w:rsidRPr="00B31724">
        <w:rPr>
          <w:rFonts w:ascii="Arial" w:hAnsi="Arial" w:cs="Arial"/>
          <w:iCs/>
          <w:sz w:val="20"/>
          <w:szCs w:val="20"/>
        </w:rPr>
        <w:tab/>
      </w:r>
      <w:proofErr w:type="spellStart"/>
      <w:r w:rsidRPr="00B31724">
        <w:rPr>
          <w:rFonts w:ascii="Arial" w:hAnsi="Arial" w:cs="Arial"/>
          <w:iCs/>
          <w:sz w:val="20"/>
          <w:szCs w:val="20"/>
        </w:rPr>
        <w:t>Кт</w:t>
      </w:r>
      <w:proofErr w:type="spellEnd"/>
      <w:r w:rsidRPr="00B31724">
        <w:rPr>
          <w:rFonts w:ascii="Arial" w:hAnsi="Arial" w:cs="Arial"/>
          <w:iCs/>
          <w:sz w:val="20"/>
          <w:szCs w:val="20"/>
        </w:rPr>
        <w:t xml:space="preserve"> Доход от долевого участия</w:t>
      </w:r>
      <w:r w:rsidRPr="00B31724">
        <w:rPr>
          <w:rFonts w:ascii="Arial" w:hAnsi="Arial" w:cs="Arial"/>
          <w:iCs/>
          <w:sz w:val="20"/>
          <w:szCs w:val="20"/>
        </w:rPr>
        <w:tab/>
      </w:r>
      <w:r w:rsidRPr="00B31724">
        <w:rPr>
          <w:rFonts w:ascii="Arial" w:hAnsi="Arial" w:cs="Arial"/>
          <w:iCs/>
          <w:sz w:val="20"/>
          <w:szCs w:val="20"/>
        </w:rPr>
        <w:tab/>
      </w:r>
      <w:r w:rsidRPr="00B31724">
        <w:rPr>
          <w:rFonts w:ascii="Arial" w:hAnsi="Arial" w:cs="Arial"/>
          <w:iCs/>
          <w:sz w:val="20"/>
          <w:szCs w:val="20"/>
        </w:rPr>
        <w:tab/>
      </w:r>
      <w:r w:rsidRPr="00B31724">
        <w:rPr>
          <w:rFonts w:ascii="Arial" w:hAnsi="Arial" w:cs="Arial"/>
          <w:iCs/>
          <w:sz w:val="20"/>
          <w:szCs w:val="20"/>
        </w:rPr>
        <w:tab/>
        <w:t>3 600 тыс.</w:t>
      </w:r>
    </w:p>
    <w:p w14:paraId="677AD7D7" w14:textId="77777777" w:rsidR="00B31724" w:rsidRPr="00B31724" w:rsidRDefault="00B31724" w:rsidP="00B31724">
      <w:pPr>
        <w:spacing w:after="0" w:line="240" w:lineRule="auto"/>
        <w:jc w:val="both"/>
        <w:rPr>
          <w:rFonts w:ascii="Arial" w:hAnsi="Arial" w:cs="Arial"/>
          <w:iCs/>
          <w:sz w:val="20"/>
          <w:szCs w:val="20"/>
        </w:rPr>
      </w:pPr>
    </w:p>
    <w:p w14:paraId="6EB75361" w14:textId="77777777" w:rsidR="00B31724" w:rsidRPr="00B31724" w:rsidRDefault="00B31724" w:rsidP="00B31724">
      <w:pPr>
        <w:spacing w:after="0" w:line="240" w:lineRule="auto"/>
        <w:jc w:val="both"/>
        <w:rPr>
          <w:rFonts w:ascii="Arial" w:hAnsi="Arial" w:cs="Arial"/>
          <w:iCs/>
          <w:sz w:val="20"/>
          <w:szCs w:val="20"/>
        </w:rPr>
      </w:pPr>
      <w:r w:rsidRPr="00B31724">
        <w:rPr>
          <w:rFonts w:ascii="Arial" w:hAnsi="Arial" w:cs="Arial"/>
          <w:iCs/>
          <w:sz w:val="20"/>
          <w:szCs w:val="20"/>
        </w:rPr>
        <w:t>25 января 2023 года</w:t>
      </w:r>
    </w:p>
    <w:p w14:paraId="0A06AF3F" w14:textId="77777777" w:rsidR="00B31724" w:rsidRPr="00B31724" w:rsidRDefault="00B31724" w:rsidP="00B31724">
      <w:pPr>
        <w:spacing w:after="0" w:line="240" w:lineRule="auto"/>
        <w:jc w:val="both"/>
        <w:rPr>
          <w:rFonts w:ascii="Arial" w:hAnsi="Arial" w:cs="Arial"/>
          <w:i/>
          <w:iCs/>
          <w:sz w:val="20"/>
          <w:szCs w:val="20"/>
        </w:rPr>
      </w:pPr>
      <w:r w:rsidRPr="00B31724">
        <w:rPr>
          <w:rFonts w:ascii="Arial" w:hAnsi="Arial" w:cs="Arial"/>
          <w:i/>
          <w:iCs/>
          <w:sz w:val="20"/>
          <w:szCs w:val="20"/>
        </w:rPr>
        <w:t>Получение дивидендов от компании «Альтаир»:</w:t>
      </w:r>
    </w:p>
    <w:p w14:paraId="3D7DB2DE" w14:textId="77777777" w:rsidR="00B31724" w:rsidRPr="00B31724" w:rsidRDefault="00B31724" w:rsidP="00B31724">
      <w:pPr>
        <w:spacing w:after="0" w:line="240" w:lineRule="auto"/>
        <w:jc w:val="both"/>
        <w:rPr>
          <w:rFonts w:ascii="Arial" w:hAnsi="Arial" w:cs="Arial"/>
          <w:iCs/>
          <w:sz w:val="20"/>
          <w:szCs w:val="20"/>
        </w:rPr>
      </w:pPr>
      <w:proofErr w:type="spellStart"/>
      <w:r w:rsidRPr="00B31724">
        <w:rPr>
          <w:rFonts w:ascii="Arial" w:hAnsi="Arial" w:cs="Arial"/>
          <w:iCs/>
          <w:sz w:val="20"/>
          <w:szCs w:val="20"/>
        </w:rPr>
        <w:t>Дт</w:t>
      </w:r>
      <w:proofErr w:type="spellEnd"/>
      <w:r w:rsidRPr="00B31724">
        <w:rPr>
          <w:rFonts w:ascii="Arial" w:hAnsi="Arial" w:cs="Arial"/>
          <w:iCs/>
          <w:sz w:val="20"/>
          <w:szCs w:val="20"/>
        </w:rPr>
        <w:t xml:space="preserve"> Денежные средства</w:t>
      </w:r>
      <w:r w:rsidRPr="00B31724">
        <w:rPr>
          <w:rFonts w:ascii="Arial" w:hAnsi="Arial" w:cs="Arial"/>
          <w:iCs/>
          <w:sz w:val="20"/>
          <w:szCs w:val="20"/>
        </w:rPr>
        <w:tab/>
      </w:r>
      <w:r w:rsidRPr="00B31724">
        <w:rPr>
          <w:rFonts w:ascii="Arial" w:hAnsi="Arial" w:cs="Arial"/>
          <w:iCs/>
          <w:sz w:val="20"/>
          <w:szCs w:val="20"/>
        </w:rPr>
        <w:tab/>
        <w:t>750 тыс.</w:t>
      </w:r>
    </w:p>
    <w:p w14:paraId="1A43C438" w14:textId="1D536EEF" w:rsidR="00B31724" w:rsidRPr="00B31724" w:rsidRDefault="00B31724" w:rsidP="00B31724">
      <w:pPr>
        <w:spacing w:after="0" w:line="240" w:lineRule="auto"/>
        <w:jc w:val="both"/>
        <w:rPr>
          <w:rFonts w:ascii="Arial" w:hAnsi="Arial" w:cs="Arial"/>
          <w:iCs/>
          <w:sz w:val="20"/>
          <w:szCs w:val="20"/>
        </w:rPr>
      </w:pPr>
      <w:r w:rsidRPr="00B31724">
        <w:rPr>
          <w:rFonts w:ascii="Arial" w:hAnsi="Arial" w:cs="Arial"/>
          <w:iCs/>
          <w:sz w:val="20"/>
          <w:szCs w:val="20"/>
        </w:rPr>
        <w:t xml:space="preserve">    </w:t>
      </w:r>
      <w:r>
        <w:rPr>
          <w:rFonts w:ascii="Arial" w:hAnsi="Arial" w:cs="Arial"/>
          <w:iCs/>
          <w:sz w:val="20"/>
          <w:szCs w:val="20"/>
        </w:rPr>
        <w:tab/>
      </w:r>
      <w:proofErr w:type="spellStart"/>
      <w:r w:rsidRPr="00B31724">
        <w:rPr>
          <w:rFonts w:ascii="Arial" w:hAnsi="Arial" w:cs="Arial"/>
          <w:iCs/>
          <w:sz w:val="20"/>
          <w:szCs w:val="20"/>
        </w:rPr>
        <w:t>Кт</w:t>
      </w:r>
      <w:proofErr w:type="spellEnd"/>
      <w:r w:rsidRPr="00B31724">
        <w:rPr>
          <w:rFonts w:ascii="Arial" w:hAnsi="Arial" w:cs="Arial"/>
          <w:iCs/>
          <w:sz w:val="20"/>
          <w:szCs w:val="20"/>
        </w:rPr>
        <w:t xml:space="preserve"> Дивиденды к получению</w:t>
      </w:r>
      <w:r w:rsidRPr="00B31724">
        <w:rPr>
          <w:rFonts w:ascii="Arial" w:hAnsi="Arial" w:cs="Arial"/>
          <w:iCs/>
          <w:sz w:val="20"/>
          <w:szCs w:val="20"/>
        </w:rPr>
        <w:tab/>
      </w:r>
      <w:r w:rsidRPr="00B31724">
        <w:rPr>
          <w:rFonts w:ascii="Arial" w:hAnsi="Arial" w:cs="Arial"/>
          <w:iCs/>
          <w:sz w:val="20"/>
          <w:szCs w:val="20"/>
        </w:rPr>
        <w:tab/>
      </w:r>
      <w:r w:rsidRPr="00B31724">
        <w:rPr>
          <w:rFonts w:ascii="Arial" w:hAnsi="Arial" w:cs="Arial"/>
          <w:iCs/>
          <w:sz w:val="20"/>
          <w:szCs w:val="20"/>
        </w:rPr>
        <w:tab/>
        <w:t>750 тыс.</w:t>
      </w:r>
    </w:p>
    <w:p w14:paraId="7F0DD656" w14:textId="24D37DD3" w:rsidR="00B31724" w:rsidRPr="00B31724" w:rsidRDefault="00B31724" w:rsidP="00751015">
      <w:pPr>
        <w:spacing w:after="0" w:line="240" w:lineRule="auto"/>
        <w:jc w:val="both"/>
        <w:rPr>
          <w:rFonts w:ascii="Arial" w:hAnsi="Arial" w:cs="Arial"/>
          <w:iCs/>
          <w:sz w:val="20"/>
          <w:szCs w:val="20"/>
        </w:rPr>
      </w:pPr>
    </w:p>
    <w:p w14:paraId="61EA2F84" w14:textId="294F1B70" w:rsidR="00B31724" w:rsidRDefault="00B31724" w:rsidP="00B31724">
      <w:pPr>
        <w:spacing w:after="0" w:line="240" w:lineRule="auto"/>
        <w:jc w:val="both"/>
        <w:rPr>
          <w:rFonts w:ascii="Arial" w:hAnsi="Arial" w:cs="Arial"/>
          <w:b/>
          <w:bCs/>
          <w:sz w:val="20"/>
          <w:szCs w:val="20"/>
        </w:rPr>
      </w:pPr>
      <w:r w:rsidRPr="00B31724">
        <w:rPr>
          <w:rFonts w:ascii="Arial" w:hAnsi="Arial" w:cs="Arial"/>
          <w:b/>
          <w:bCs/>
          <w:iCs/>
          <w:sz w:val="20"/>
          <w:szCs w:val="20"/>
        </w:rPr>
        <w:t>3.</w:t>
      </w:r>
      <w:r w:rsidRPr="00B31724">
        <w:rPr>
          <w:rFonts w:ascii="Arial" w:hAnsi="Arial" w:cs="Arial"/>
          <w:b/>
          <w:bCs/>
          <w:i/>
          <w:iCs/>
          <w:sz w:val="20"/>
          <w:szCs w:val="20"/>
        </w:rPr>
        <w:t xml:space="preserve"> </w:t>
      </w:r>
      <w:r w:rsidRPr="00B31724">
        <w:rPr>
          <w:rFonts w:ascii="Arial" w:hAnsi="Arial" w:cs="Arial"/>
          <w:b/>
          <w:bCs/>
          <w:sz w:val="20"/>
          <w:szCs w:val="20"/>
        </w:rPr>
        <w:t>В</w:t>
      </w:r>
      <w:r w:rsidRPr="00751015">
        <w:rPr>
          <w:rFonts w:ascii="Arial" w:hAnsi="Arial" w:cs="Arial"/>
          <w:b/>
          <w:bCs/>
          <w:sz w:val="20"/>
          <w:szCs w:val="20"/>
        </w:rPr>
        <w:t>ыписки из финансовой отчетности компании «Алтын» по состоянию на 31.12.2022 года в отношении приобретенной инвестиции в компанию «Альтаир»</w:t>
      </w:r>
      <w:r w:rsidR="00C02474">
        <w:rPr>
          <w:rFonts w:ascii="Arial" w:hAnsi="Arial" w:cs="Arial"/>
          <w:b/>
          <w:bCs/>
          <w:sz w:val="20"/>
          <w:szCs w:val="20"/>
        </w:rPr>
        <w:t>:</w:t>
      </w:r>
    </w:p>
    <w:p w14:paraId="6413EC91" w14:textId="77777777" w:rsidR="00B31724" w:rsidRPr="00B31724" w:rsidRDefault="00B31724" w:rsidP="00B31724">
      <w:pPr>
        <w:spacing w:after="0" w:line="240" w:lineRule="auto"/>
        <w:jc w:val="both"/>
        <w:rPr>
          <w:rFonts w:ascii="Arial" w:hAnsi="Arial" w:cs="Arial"/>
          <w:sz w:val="20"/>
          <w:szCs w:val="20"/>
        </w:rPr>
      </w:pPr>
    </w:p>
    <w:p w14:paraId="571F1498" w14:textId="5EE3BD83" w:rsidR="00B31724" w:rsidRPr="00B31724" w:rsidRDefault="00B31724" w:rsidP="00B31724">
      <w:pPr>
        <w:spacing w:after="0" w:line="240" w:lineRule="auto"/>
        <w:jc w:val="both"/>
        <w:rPr>
          <w:rFonts w:ascii="Arial" w:hAnsi="Arial" w:cs="Arial"/>
          <w:b/>
          <w:bCs/>
          <w:iCs/>
          <w:sz w:val="20"/>
          <w:szCs w:val="20"/>
        </w:rPr>
      </w:pPr>
      <w:r w:rsidRPr="00B31724">
        <w:rPr>
          <w:rFonts w:ascii="Arial" w:hAnsi="Arial" w:cs="Arial"/>
          <w:b/>
          <w:bCs/>
          <w:iCs/>
          <w:sz w:val="20"/>
          <w:szCs w:val="20"/>
        </w:rPr>
        <w:t>Отчет о финансовом положении компании «Алтын» по состоянию на 31.12.2022 года (фрагмент)</w:t>
      </w:r>
    </w:p>
    <w:p w14:paraId="5E65E26F" w14:textId="77777777" w:rsidR="00B31724" w:rsidRPr="00B31724" w:rsidRDefault="00B31724" w:rsidP="00B31724">
      <w:pPr>
        <w:spacing w:after="0" w:line="240" w:lineRule="auto"/>
        <w:jc w:val="both"/>
        <w:rPr>
          <w:rFonts w:ascii="Arial" w:hAnsi="Arial" w:cs="Arial"/>
          <w:b/>
          <w:bCs/>
          <w:iCs/>
          <w:sz w:val="20"/>
          <w:szCs w:val="20"/>
        </w:rPr>
      </w:pPr>
      <w:r w:rsidRPr="00B31724">
        <w:rPr>
          <w:rFonts w:ascii="Arial" w:hAnsi="Arial" w:cs="Arial"/>
          <w:b/>
          <w:bCs/>
          <w:iCs/>
          <w:sz w:val="20"/>
          <w:szCs w:val="20"/>
        </w:rPr>
        <w:t>Долгосрочные активы</w:t>
      </w:r>
    </w:p>
    <w:p w14:paraId="05ACA6A7" w14:textId="77777777" w:rsidR="00B31724" w:rsidRPr="00B31724" w:rsidRDefault="00B31724" w:rsidP="00B31724">
      <w:pPr>
        <w:spacing w:after="0" w:line="240" w:lineRule="auto"/>
        <w:jc w:val="both"/>
        <w:rPr>
          <w:rFonts w:ascii="Arial" w:hAnsi="Arial" w:cs="Arial"/>
          <w:iCs/>
          <w:sz w:val="20"/>
          <w:szCs w:val="20"/>
        </w:rPr>
      </w:pPr>
      <w:r w:rsidRPr="00B31724">
        <w:rPr>
          <w:rFonts w:ascii="Arial" w:hAnsi="Arial" w:cs="Arial"/>
          <w:iCs/>
          <w:sz w:val="20"/>
          <w:szCs w:val="20"/>
        </w:rPr>
        <w:t>Инвестиции, учитываемые методом долевого участия</w:t>
      </w:r>
      <w:r w:rsidRPr="00B31724">
        <w:rPr>
          <w:rFonts w:ascii="Arial" w:hAnsi="Arial" w:cs="Arial"/>
          <w:iCs/>
          <w:sz w:val="20"/>
          <w:szCs w:val="20"/>
        </w:rPr>
        <w:tab/>
      </w:r>
      <w:r w:rsidRPr="00B31724">
        <w:rPr>
          <w:rFonts w:ascii="Arial" w:hAnsi="Arial" w:cs="Arial"/>
          <w:iCs/>
          <w:sz w:val="20"/>
          <w:szCs w:val="20"/>
        </w:rPr>
        <w:tab/>
        <w:t>52 850 тыс.</w:t>
      </w:r>
    </w:p>
    <w:p w14:paraId="4B81FE7A" w14:textId="77777777" w:rsidR="00B31724" w:rsidRPr="00B31724" w:rsidRDefault="00B31724" w:rsidP="00B31724">
      <w:pPr>
        <w:spacing w:after="0" w:line="240" w:lineRule="auto"/>
        <w:jc w:val="both"/>
        <w:rPr>
          <w:rFonts w:ascii="Arial" w:hAnsi="Arial" w:cs="Arial"/>
          <w:iCs/>
          <w:sz w:val="20"/>
          <w:szCs w:val="20"/>
        </w:rPr>
      </w:pPr>
      <w:r w:rsidRPr="00B31724">
        <w:rPr>
          <w:rFonts w:ascii="Arial" w:hAnsi="Arial" w:cs="Arial"/>
          <w:iCs/>
          <w:sz w:val="20"/>
          <w:szCs w:val="20"/>
        </w:rPr>
        <w:t>50 000 тыс. + 3 600 тыс. – 750 тыс.</w:t>
      </w:r>
    </w:p>
    <w:p w14:paraId="550C75CC" w14:textId="77777777" w:rsidR="00B31724" w:rsidRPr="00B31724" w:rsidRDefault="00B31724" w:rsidP="00B31724">
      <w:pPr>
        <w:spacing w:after="0" w:line="240" w:lineRule="auto"/>
        <w:jc w:val="both"/>
        <w:rPr>
          <w:rFonts w:ascii="Arial" w:hAnsi="Arial" w:cs="Arial"/>
          <w:b/>
          <w:bCs/>
          <w:iCs/>
          <w:sz w:val="20"/>
          <w:szCs w:val="20"/>
        </w:rPr>
      </w:pPr>
      <w:r w:rsidRPr="00B31724">
        <w:rPr>
          <w:rFonts w:ascii="Arial" w:hAnsi="Arial" w:cs="Arial"/>
          <w:b/>
          <w:bCs/>
          <w:iCs/>
          <w:sz w:val="20"/>
          <w:szCs w:val="20"/>
        </w:rPr>
        <w:t>Краткосрочные активы</w:t>
      </w:r>
    </w:p>
    <w:p w14:paraId="5A0FE707" w14:textId="77777777" w:rsidR="00B31724" w:rsidRPr="00B31724" w:rsidRDefault="00B31724" w:rsidP="00B31724">
      <w:pPr>
        <w:spacing w:after="0" w:line="240" w:lineRule="auto"/>
        <w:jc w:val="both"/>
        <w:rPr>
          <w:rFonts w:ascii="Arial" w:hAnsi="Arial" w:cs="Arial"/>
          <w:iCs/>
          <w:sz w:val="20"/>
          <w:szCs w:val="20"/>
        </w:rPr>
      </w:pPr>
      <w:r w:rsidRPr="00B31724">
        <w:rPr>
          <w:rFonts w:ascii="Arial" w:hAnsi="Arial" w:cs="Arial"/>
          <w:iCs/>
          <w:sz w:val="20"/>
          <w:szCs w:val="20"/>
        </w:rPr>
        <w:t>Дебиторская задолженность по дивидендам к получению</w:t>
      </w:r>
      <w:r w:rsidRPr="00B31724">
        <w:rPr>
          <w:rFonts w:ascii="Arial" w:hAnsi="Arial" w:cs="Arial"/>
          <w:iCs/>
          <w:sz w:val="20"/>
          <w:szCs w:val="20"/>
        </w:rPr>
        <w:tab/>
      </w:r>
      <w:r w:rsidRPr="00B31724">
        <w:rPr>
          <w:rFonts w:ascii="Arial" w:hAnsi="Arial" w:cs="Arial"/>
          <w:iCs/>
          <w:sz w:val="20"/>
          <w:szCs w:val="20"/>
        </w:rPr>
        <w:tab/>
        <w:t>750 тыс.</w:t>
      </w:r>
    </w:p>
    <w:p w14:paraId="2F1EE22B" w14:textId="77777777" w:rsidR="00B31724" w:rsidRPr="00B31724" w:rsidRDefault="00B31724" w:rsidP="00B31724">
      <w:pPr>
        <w:spacing w:after="0" w:line="240" w:lineRule="auto"/>
        <w:jc w:val="both"/>
        <w:rPr>
          <w:rFonts w:ascii="Arial" w:hAnsi="Arial" w:cs="Arial"/>
          <w:iCs/>
          <w:sz w:val="20"/>
          <w:szCs w:val="20"/>
        </w:rPr>
      </w:pPr>
    </w:p>
    <w:p w14:paraId="4ED7514E" w14:textId="77777777" w:rsidR="00B31724" w:rsidRPr="00B31724" w:rsidRDefault="00B31724" w:rsidP="00B31724">
      <w:pPr>
        <w:spacing w:after="0" w:line="240" w:lineRule="auto"/>
        <w:jc w:val="both"/>
        <w:rPr>
          <w:rFonts w:ascii="Arial" w:hAnsi="Arial" w:cs="Arial"/>
          <w:b/>
          <w:bCs/>
          <w:iCs/>
          <w:sz w:val="20"/>
          <w:szCs w:val="20"/>
        </w:rPr>
      </w:pPr>
      <w:r w:rsidRPr="00B31724">
        <w:rPr>
          <w:rFonts w:ascii="Arial" w:hAnsi="Arial" w:cs="Arial"/>
          <w:b/>
          <w:bCs/>
          <w:iCs/>
          <w:sz w:val="20"/>
          <w:szCs w:val="20"/>
        </w:rPr>
        <w:t>Отчет о прибыли или убытке (фрагмент) компании «Алтын» за 2022 года (фрагмент)</w:t>
      </w:r>
    </w:p>
    <w:p w14:paraId="3556F454" w14:textId="77777777" w:rsidR="00B31724" w:rsidRPr="00B31724" w:rsidRDefault="00B31724" w:rsidP="00B31724">
      <w:pPr>
        <w:spacing w:after="0" w:line="240" w:lineRule="auto"/>
        <w:jc w:val="both"/>
        <w:rPr>
          <w:rFonts w:ascii="Arial" w:hAnsi="Arial" w:cs="Arial"/>
          <w:iCs/>
          <w:sz w:val="20"/>
          <w:szCs w:val="20"/>
        </w:rPr>
      </w:pPr>
      <w:r w:rsidRPr="00B31724">
        <w:rPr>
          <w:rFonts w:ascii="Arial" w:hAnsi="Arial" w:cs="Arial"/>
          <w:iCs/>
          <w:sz w:val="20"/>
          <w:szCs w:val="20"/>
        </w:rPr>
        <w:t>Доход от долевого участия</w:t>
      </w:r>
      <w:r w:rsidRPr="00B31724">
        <w:rPr>
          <w:rFonts w:ascii="Arial" w:hAnsi="Arial" w:cs="Arial"/>
          <w:iCs/>
          <w:sz w:val="20"/>
          <w:szCs w:val="20"/>
        </w:rPr>
        <w:tab/>
      </w:r>
      <w:r w:rsidRPr="00B31724">
        <w:rPr>
          <w:rFonts w:ascii="Arial" w:hAnsi="Arial" w:cs="Arial"/>
          <w:iCs/>
          <w:sz w:val="20"/>
          <w:szCs w:val="20"/>
        </w:rPr>
        <w:tab/>
        <w:t>3 600 тыс.</w:t>
      </w:r>
    </w:p>
    <w:p w14:paraId="608EC791" w14:textId="77777777" w:rsidR="00B31724" w:rsidRPr="00751015" w:rsidRDefault="00B31724" w:rsidP="00751015">
      <w:pPr>
        <w:spacing w:after="0" w:line="240" w:lineRule="auto"/>
        <w:jc w:val="both"/>
        <w:rPr>
          <w:rFonts w:ascii="Arial" w:hAnsi="Arial" w:cs="Arial"/>
          <w:iCs/>
        </w:rPr>
      </w:pPr>
    </w:p>
    <w:p w14:paraId="5619977B" w14:textId="77777777" w:rsidR="00751015" w:rsidRPr="00751015" w:rsidRDefault="00751015" w:rsidP="00751015">
      <w:pPr>
        <w:spacing w:after="0" w:line="240" w:lineRule="auto"/>
        <w:jc w:val="both"/>
        <w:rPr>
          <w:rFonts w:ascii="Arial" w:hAnsi="Arial" w:cs="Arial"/>
          <w:b/>
          <w:bCs/>
          <w:iCs/>
        </w:rPr>
      </w:pPr>
    </w:p>
    <w:p w14:paraId="2ED52A44" w14:textId="77777777" w:rsidR="00751015" w:rsidRPr="00751015" w:rsidRDefault="00751015" w:rsidP="00751015">
      <w:pPr>
        <w:spacing w:after="0" w:line="240" w:lineRule="auto"/>
        <w:jc w:val="both"/>
        <w:rPr>
          <w:rFonts w:ascii="Arial" w:hAnsi="Arial" w:cs="Arial"/>
          <w:b/>
          <w:bCs/>
          <w:iCs/>
        </w:rPr>
      </w:pPr>
    </w:p>
    <w:p w14:paraId="42C351B6" w14:textId="77777777" w:rsidR="00751015" w:rsidRPr="00751015" w:rsidRDefault="00751015" w:rsidP="00751015">
      <w:pPr>
        <w:spacing w:after="0" w:line="240" w:lineRule="auto"/>
        <w:jc w:val="both"/>
        <w:rPr>
          <w:rFonts w:ascii="Arial" w:hAnsi="Arial" w:cs="Arial"/>
          <w:b/>
          <w:bCs/>
          <w:iCs/>
        </w:rPr>
      </w:pPr>
      <w:r w:rsidRPr="00751015">
        <w:rPr>
          <w:rFonts w:ascii="Arial" w:hAnsi="Arial" w:cs="Arial"/>
          <w:b/>
          <w:bCs/>
          <w:iCs/>
        </w:rPr>
        <w:t>Задача № 4 (20 баллов)</w:t>
      </w:r>
    </w:p>
    <w:p w14:paraId="5A22993E" w14:textId="77777777" w:rsidR="00751015" w:rsidRPr="00751015" w:rsidRDefault="00751015" w:rsidP="00751015">
      <w:pPr>
        <w:spacing w:after="0" w:line="240" w:lineRule="auto"/>
        <w:jc w:val="both"/>
        <w:rPr>
          <w:rFonts w:ascii="Arial" w:hAnsi="Arial" w:cs="Arial"/>
          <w:b/>
          <w:bCs/>
          <w:iCs/>
          <w:sz w:val="20"/>
          <w:szCs w:val="20"/>
        </w:rPr>
      </w:pPr>
      <w:r w:rsidRPr="00751015">
        <w:rPr>
          <w:rFonts w:ascii="Arial" w:hAnsi="Arial" w:cs="Arial"/>
          <w:b/>
          <w:bCs/>
          <w:iCs/>
          <w:sz w:val="20"/>
          <w:szCs w:val="20"/>
        </w:rPr>
        <w:t>Период: 2022 год</w:t>
      </w:r>
    </w:p>
    <w:p w14:paraId="7C5DCF77" w14:textId="77777777" w:rsidR="00751015" w:rsidRPr="00751015" w:rsidRDefault="00751015" w:rsidP="00751015">
      <w:pPr>
        <w:spacing w:after="0" w:line="240" w:lineRule="auto"/>
        <w:jc w:val="both"/>
        <w:rPr>
          <w:rFonts w:ascii="Arial" w:hAnsi="Arial" w:cs="Arial"/>
          <w:bCs/>
          <w:iCs/>
          <w:sz w:val="20"/>
          <w:szCs w:val="20"/>
        </w:rPr>
      </w:pPr>
      <w:r w:rsidRPr="00751015">
        <w:rPr>
          <w:rFonts w:ascii="Arial" w:hAnsi="Arial" w:cs="Arial"/>
          <w:bCs/>
          <w:iCs/>
          <w:sz w:val="20"/>
          <w:szCs w:val="20"/>
        </w:rPr>
        <w:t>МСФО (</w:t>
      </w:r>
      <w:r w:rsidRPr="00751015">
        <w:rPr>
          <w:rFonts w:ascii="Arial" w:hAnsi="Arial" w:cs="Arial"/>
          <w:bCs/>
          <w:iCs/>
          <w:sz w:val="20"/>
          <w:szCs w:val="20"/>
          <w:lang w:val="en-US"/>
        </w:rPr>
        <w:t>IFRS</w:t>
      </w:r>
      <w:r w:rsidRPr="00751015">
        <w:rPr>
          <w:rFonts w:ascii="Arial" w:hAnsi="Arial" w:cs="Arial"/>
          <w:bCs/>
          <w:iCs/>
          <w:sz w:val="20"/>
          <w:szCs w:val="20"/>
        </w:rPr>
        <w:t>) 13 «Оценка справедливой стоимости» дает определение справедливой стоимости, излагает в едином МСФО основу для оценки справедливой стоимости; и требует раскрытия информации об оценках справедливой стоимости.</w:t>
      </w:r>
    </w:p>
    <w:p w14:paraId="35ECF04F" w14:textId="77777777" w:rsidR="00751015" w:rsidRPr="00751015" w:rsidRDefault="00751015" w:rsidP="00751015">
      <w:pPr>
        <w:spacing w:after="0" w:line="240" w:lineRule="auto"/>
        <w:jc w:val="both"/>
        <w:rPr>
          <w:rFonts w:ascii="Arial" w:hAnsi="Arial" w:cs="Arial"/>
          <w:bCs/>
          <w:iCs/>
          <w:sz w:val="20"/>
          <w:szCs w:val="20"/>
        </w:rPr>
      </w:pPr>
    </w:p>
    <w:p w14:paraId="5DCBC5B6" w14:textId="77777777" w:rsidR="00751015" w:rsidRPr="00751015" w:rsidRDefault="00751015" w:rsidP="00751015">
      <w:pPr>
        <w:spacing w:after="0" w:line="240" w:lineRule="auto"/>
        <w:jc w:val="both"/>
        <w:rPr>
          <w:rFonts w:ascii="Arial" w:hAnsi="Arial" w:cs="Arial"/>
          <w:b/>
          <w:bCs/>
          <w:iCs/>
          <w:sz w:val="20"/>
          <w:szCs w:val="20"/>
        </w:rPr>
      </w:pPr>
      <w:r w:rsidRPr="00751015">
        <w:rPr>
          <w:rFonts w:ascii="Arial" w:hAnsi="Arial" w:cs="Arial"/>
          <w:b/>
          <w:bCs/>
          <w:iCs/>
          <w:sz w:val="20"/>
          <w:szCs w:val="20"/>
        </w:rPr>
        <w:t>Задание:</w:t>
      </w:r>
    </w:p>
    <w:p w14:paraId="6D6CCE1A" w14:textId="77777777" w:rsidR="00751015" w:rsidRPr="00751015" w:rsidRDefault="00751015" w:rsidP="00751015">
      <w:pPr>
        <w:spacing w:after="0" w:line="240" w:lineRule="auto"/>
        <w:jc w:val="both"/>
        <w:rPr>
          <w:rFonts w:ascii="Arial" w:hAnsi="Arial" w:cs="Arial"/>
          <w:bCs/>
          <w:iCs/>
          <w:sz w:val="20"/>
          <w:szCs w:val="20"/>
        </w:rPr>
      </w:pPr>
      <w:r w:rsidRPr="00751015">
        <w:rPr>
          <w:rFonts w:ascii="Arial" w:hAnsi="Arial" w:cs="Arial"/>
          <w:bCs/>
          <w:iCs/>
          <w:sz w:val="20"/>
          <w:szCs w:val="20"/>
        </w:rPr>
        <w:t>1. Приведите понятие «справедливая стоимость» согласно МСФО (</w:t>
      </w:r>
      <w:r w:rsidRPr="00751015">
        <w:rPr>
          <w:rFonts w:ascii="Arial" w:hAnsi="Arial" w:cs="Arial"/>
          <w:bCs/>
          <w:iCs/>
          <w:sz w:val="20"/>
          <w:szCs w:val="20"/>
          <w:lang w:val="en-US"/>
        </w:rPr>
        <w:t>IFRS</w:t>
      </w:r>
      <w:r w:rsidRPr="00751015">
        <w:rPr>
          <w:rFonts w:ascii="Arial" w:hAnsi="Arial" w:cs="Arial"/>
          <w:bCs/>
          <w:iCs/>
          <w:sz w:val="20"/>
          <w:szCs w:val="20"/>
        </w:rPr>
        <w:t>) 13</w:t>
      </w:r>
    </w:p>
    <w:p w14:paraId="022BA65F" w14:textId="77777777" w:rsidR="00751015" w:rsidRPr="00751015" w:rsidRDefault="00751015" w:rsidP="00751015">
      <w:pPr>
        <w:spacing w:after="0" w:line="240" w:lineRule="auto"/>
        <w:jc w:val="both"/>
        <w:rPr>
          <w:rFonts w:ascii="Arial" w:hAnsi="Arial" w:cs="Arial"/>
          <w:bCs/>
          <w:iCs/>
          <w:sz w:val="20"/>
          <w:szCs w:val="20"/>
        </w:rPr>
      </w:pPr>
      <w:r w:rsidRPr="00751015">
        <w:rPr>
          <w:rFonts w:ascii="Arial" w:hAnsi="Arial" w:cs="Arial"/>
          <w:bCs/>
          <w:iCs/>
          <w:sz w:val="20"/>
          <w:szCs w:val="20"/>
        </w:rPr>
        <w:t>2. Приведите характеристику основным подходам для определения справедливой стоимости</w:t>
      </w:r>
    </w:p>
    <w:p w14:paraId="5F9A45C7" w14:textId="77777777" w:rsidR="00751015" w:rsidRPr="00751015" w:rsidRDefault="00751015" w:rsidP="00751015">
      <w:pPr>
        <w:spacing w:after="0" w:line="240" w:lineRule="auto"/>
        <w:jc w:val="both"/>
        <w:rPr>
          <w:rFonts w:ascii="Arial" w:hAnsi="Arial" w:cs="Arial"/>
          <w:bCs/>
          <w:iCs/>
          <w:sz w:val="20"/>
          <w:szCs w:val="20"/>
        </w:rPr>
      </w:pPr>
      <w:r w:rsidRPr="00751015">
        <w:rPr>
          <w:rFonts w:ascii="Arial" w:hAnsi="Arial" w:cs="Arial"/>
          <w:bCs/>
          <w:iCs/>
          <w:sz w:val="20"/>
          <w:szCs w:val="20"/>
        </w:rPr>
        <w:t>3. Опишите иерархию справедливой стоимости</w:t>
      </w:r>
    </w:p>
    <w:p w14:paraId="3C73D723" w14:textId="77777777" w:rsidR="00751015" w:rsidRPr="00751015" w:rsidRDefault="00751015" w:rsidP="00751015">
      <w:pPr>
        <w:spacing w:after="0" w:line="240" w:lineRule="auto"/>
        <w:jc w:val="both"/>
        <w:rPr>
          <w:rFonts w:ascii="Arial" w:hAnsi="Arial" w:cs="Arial"/>
          <w:bCs/>
          <w:iCs/>
          <w:sz w:val="20"/>
          <w:szCs w:val="20"/>
        </w:rPr>
      </w:pPr>
    </w:p>
    <w:p w14:paraId="1883BB81" w14:textId="404C2988" w:rsidR="00C02474" w:rsidRDefault="00C02474" w:rsidP="00C02474">
      <w:pPr>
        <w:spacing w:after="0" w:line="240" w:lineRule="auto"/>
        <w:rPr>
          <w:rFonts w:ascii="Arial" w:eastAsia="Calibri" w:hAnsi="Arial" w:cs="Arial"/>
          <w:b/>
          <w:lang w:eastAsia="ru-RU"/>
        </w:rPr>
      </w:pPr>
      <w:r>
        <w:rPr>
          <w:rFonts w:ascii="Arial" w:eastAsia="Calibri" w:hAnsi="Arial" w:cs="Arial"/>
          <w:b/>
          <w:lang w:eastAsia="ru-RU"/>
        </w:rPr>
        <w:t xml:space="preserve">РЕШЕНИЕ ЗАДАЧИ </w:t>
      </w:r>
      <w:r>
        <w:rPr>
          <w:rFonts w:ascii="Arial" w:eastAsia="Calibri" w:hAnsi="Arial" w:cs="Arial"/>
          <w:b/>
          <w:lang w:eastAsia="ru-RU"/>
        </w:rPr>
        <w:t>4</w:t>
      </w:r>
      <w:r>
        <w:rPr>
          <w:rFonts w:ascii="Arial" w:eastAsia="Calibri" w:hAnsi="Arial" w:cs="Arial"/>
          <w:b/>
          <w:lang w:eastAsia="ru-RU"/>
        </w:rPr>
        <w:t>:</w:t>
      </w:r>
    </w:p>
    <w:p w14:paraId="43111D27" w14:textId="77777777" w:rsidR="00751015" w:rsidRPr="00751015" w:rsidRDefault="00751015" w:rsidP="00C02474">
      <w:pPr>
        <w:spacing w:after="0" w:line="240" w:lineRule="auto"/>
        <w:ind w:left="426" w:hanging="426"/>
        <w:jc w:val="both"/>
        <w:rPr>
          <w:rFonts w:ascii="Arial" w:hAnsi="Arial" w:cs="Arial"/>
          <w:bCs/>
          <w:iCs/>
          <w:sz w:val="18"/>
          <w:szCs w:val="18"/>
        </w:rPr>
      </w:pPr>
    </w:p>
    <w:p w14:paraId="16B9C0C9" w14:textId="3A01D305" w:rsidR="00C02474" w:rsidRDefault="00C02474" w:rsidP="00C02474">
      <w:pPr>
        <w:spacing w:after="0" w:line="240" w:lineRule="auto"/>
        <w:jc w:val="both"/>
        <w:rPr>
          <w:rFonts w:ascii="Arial" w:hAnsi="Arial" w:cs="Arial"/>
          <w:bCs/>
          <w:sz w:val="20"/>
          <w:szCs w:val="20"/>
        </w:rPr>
      </w:pPr>
      <w:r w:rsidRPr="00C02474">
        <w:rPr>
          <w:rFonts w:ascii="Arial" w:hAnsi="Arial" w:cs="Arial"/>
          <w:b/>
          <w:bCs/>
          <w:sz w:val="20"/>
          <w:szCs w:val="20"/>
        </w:rPr>
        <w:t>1.</w:t>
      </w:r>
      <w:r w:rsidRPr="00C02474">
        <w:rPr>
          <w:rFonts w:ascii="Arial" w:hAnsi="Arial" w:cs="Arial"/>
          <w:bCs/>
          <w:sz w:val="20"/>
          <w:szCs w:val="20"/>
        </w:rPr>
        <w:t xml:space="preserve"> </w:t>
      </w:r>
      <w:r w:rsidRPr="00C02474">
        <w:rPr>
          <w:rFonts w:ascii="Arial" w:hAnsi="Arial" w:cs="Arial"/>
          <w:b/>
          <w:bCs/>
          <w:sz w:val="20"/>
          <w:szCs w:val="20"/>
        </w:rPr>
        <w:t>Справедливая стоимость</w:t>
      </w:r>
      <w:r w:rsidRPr="00C02474">
        <w:rPr>
          <w:rFonts w:ascii="Arial" w:hAnsi="Arial" w:cs="Arial"/>
          <w:bCs/>
          <w:sz w:val="20"/>
          <w:szCs w:val="20"/>
        </w:rPr>
        <w:t xml:space="preserve"> </w:t>
      </w:r>
      <w:r w:rsidRPr="00C02474">
        <w:rPr>
          <w:rFonts w:ascii="Arial" w:hAnsi="Arial" w:cs="Arial"/>
          <w:bCs/>
          <w:sz w:val="20"/>
          <w:szCs w:val="20"/>
        </w:rPr>
        <w:t>— это</w:t>
      </w:r>
      <w:r w:rsidRPr="00C02474">
        <w:rPr>
          <w:rFonts w:ascii="Arial" w:hAnsi="Arial" w:cs="Arial"/>
          <w:bCs/>
          <w:sz w:val="20"/>
          <w:szCs w:val="20"/>
        </w:rPr>
        <w:t xml:space="preserve"> цена, которая была бы получена при продаже актива или уплачена при передаче обязательства при проведении операции на добровольной основе между участниками рынка на дату оценки.</w:t>
      </w:r>
    </w:p>
    <w:p w14:paraId="73094BF8" w14:textId="77777777" w:rsidR="00C02474" w:rsidRPr="00C02474" w:rsidRDefault="00C02474" w:rsidP="00C02474">
      <w:pPr>
        <w:spacing w:after="0" w:line="240" w:lineRule="auto"/>
        <w:jc w:val="both"/>
        <w:rPr>
          <w:rFonts w:ascii="Arial" w:hAnsi="Arial" w:cs="Arial"/>
          <w:bCs/>
          <w:sz w:val="20"/>
          <w:szCs w:val="20"/>
        </w:rPr>
      </w:pPr>
    </w:p>
    <w:p w14:paraId="6F259EB5" w14:textId="77777777" w:rsidR="00C02474" w:rsidRPr="00C02474" w:rsidRDefault="00C02474" w:rsidP="00C02474">
      <w:pPr>
        <w:spacing w:after="0" w:line="240" w:lineRule="auto"/>
        <w:jc w:val="both"/>
        <w:rPr>
          <w:rFonts w:ascii="Arial" w:hAnsi="Arial" w:cs="Arial"/>
          <w:bCs/>
          <w:sz w:val="20"/>
          <w:szCs w:val="20"/>
        </w:rPr>
      </w:pPr>
      <w:r w:rsidRPr="00C02474">
        <w:rPr>
          <w:rFonts w:ascii="Arial" w:hAnsi="Arial" w:cs="Arial"/>
          <w:b/>
          <w:bCs/>
          <w:sz w:val="20"/>
          <w:szCs w:val="20"/>
        </w:rPr>
        <w:t>2.</w:t>
      </w:r>
      <w:r w:rsidRPr="00C02474">
        <w:rPr>
          <w:rFonts w:ascii="Arial" w:hAnsi="Arial" w:cs="Arial"/>
          <w:bCs/>
          <w:sz w:val="20"/>
          <w:szCs w:val="20"/>
        </w:rPr>
        <w:t xml:space="preserve"> Предприятие должно использовать такие методы оценки, которые являются приемлемыми в сложившихся обстоятельствах и для которых доступны данные, достаточные для оценки справедливой стоимости, при этом максимально используя уместные наблюдаемые исходные данные и минимально используя ненаблюдаемые исходные данные. </w:t>
      </w:r>
    </w:p>
    <w:p w14:paraId="11466EBB" w14:textId="77777777" w:rsidR="00C02474" w:rsidRPr="00C02474" w:rsidRDefault="00C02474" w:rsidP="00C02474">
      <w:pPr>
        <w:spacing w:after="0" w:line="240" w:lineRule="auto"/>
        <w:jc w:val="both"/>
        <w:rPr>
          <w:rFonts w:ascii="Arial" w:hAnsi="Arial" w:cs="Arial"/>
          <w:bCs/>
          <w:sz w:val="20"/>
          <w:szCs w:val="20"/>
        </w:rPr>
      </w:pPr>
      <w:r w:rsidRPr="00C02474">
        <w:rPr>
          <w:rFonts w:ascii="Arial" w:hAnsi="Arial" w:cs="Arial"/>
          <w:bCs/>
          <w:sz w:val="20"/>
          <w:szCs w:val="20"/>
        </w:rPr>
        <w:t>Цель использования методов оценки - определить цену, по которой можно осуществить обычную операцию по продаже актива или передаче обязательства между участниками рынка на дату оценки в текущих рыночных условиях.</w:t>
      </w:r>
    </w:p>
    <w:p w14:paraId="5612C1D7" w14:textId="77777777" w:rsidR="00C02474" w:rsidRPr="00C02474" w:rsidRDefault="00C02474" w:rsidP="00C02474">
      <w:pPr>
        <w:spacing w:after="0" w:line="240" w:lineRule="auto"/>
        <w:jc w:val="both"/>
        <w:rPr>
          <w:rFonts w:ascii="Arial" w:hAnsi="Arial" w:cs="Arial"/>
          <w:bCs/>
          <w:sz w:val="20"/>
          <w:szCs w:val="20"/>
        </w:rPr>
      </w:pPr>
      <w:r w:rsidRPr="00C02474">
        <w:rPr>
          <w:rFonts w:ascii="Arial" w:hAnsi="Arial" w:cs="Arial"/>
          <w:b/>
          <w:bCs/>
          <w:sz w:val="20"/>
          <w:szCs w:val="20"/>
        </w:rPr>
        <w:t>Затратный подход</w:t>
      </w:r>
      <w:r w:rsidRPr="00C02474">
        <w:rPr>
          <w:rFonts w:ascii="Arial" w:hAnsi="Arial" w:cs="Arial"/>
          <w:sz w:val="20"/>
          <w:szCs w:val="20"/>
        </w:rPr>
        <w:t xml:space="preserve"> – </w:t>
      </w:r>
      <w:r w:rsidRPr="00C02474">
        <w:rPr>
          <w:rFonts w:ascii="Arial" w:hAnsi="Arial" w:cs="Arial"/>
          <w:bCs/>
          <w:sz w:val="20"/>
          <w:szCs w:val="20"/>
        </w:rPr>
        <w:t>это метод оценки, при котором отражается сумма, которая потребовалась бы в настоящий момент для замены производительной способности актива (часто называемая текущей стоимостью замещения).</w:t>
      </w:r>
    </w:p>
    <w:p w14:paraId="28A34101" w14:textId="77777777" w:rsidR="00C02474" w:rsidRPr="00C02474" w:rsidRDefault="00C02474" w:rsidP="00C02474">
      <w:pPr>
        <w:spacing w:after="0" w:line="240" w:lineRule="auto"/>
        <w:jc w:val="both"/>
        <w:rPr>
          <w:rFonts w:ascii="Arial" w:hAnsi="Arial" w:cs="Arial"/>
          <w:bCs/>
          <w:sz w:val="20"/>
          <w:szCs w:val="20"/>
        </w:rPr>
      </w:pPr>
      <w:r w:rsidRPr="00C02474">
        <w:rPr>
          <w:rFonts w:ascii="Arial" w:hAnsi="Arial" w:cs="Arial"/>
          <w:b/>
          <w:bCs/>
          <w:sz w:val="20"/>
          <w:szCs w:val="20"/>
        </w:rPr>
        <w:t>Доходный подход</w:t>
      </w:r>
      <w:r w:rsidRPr="00C02474">
        <w:rPr>
          <w:rFonts w:ascii="Arial" w:hAnsi="Arial" w:cs="Arial"/>
          <w:sz w:val="20"/>
          <w:szCs w:val="20"/>
        </w:rPr>
        <w:t xml:space="preserve"> – </w:t>
      </w:r>
      <w:r w:rsidRPr="00C02474">
        <w:rPr>
          <w:rFonts w:ascii="Arial" w:hAnsi="Arial" w:cs="Arial"/>
          <w:bCs/>
          <w:sz w:val="20"/>
          <w:szCs w:val="20"/>
        </w:rPr>
        <w:t xml:space="preserve">это методы оценки, которые преобразовывают будущие суммы (например, потоки денежных средств или доходы и расходы) в единую сумму </w:t>
      </w:r>
      <w:proofErr w:type="gramStart"/>
      <w:r w:rsidRPr="00C02474">
        <w:rPr>
          <w:rFonts w:ascii="Arial" w:hAnsi="Arial" w:cs="Arial"/>
          <w:bCs/>
          <w:sz w:val="20"/>
          <w:szCs w:val="20"/>
        </w:rPr>
        <w:t>на текущий момент</w:t>
      </w:r>
      <w:proofErr w:type="gramEnd"/>
      <w:r w:rsidRPr="00C02474">
        <w:rPr>
          <w:rFonts w:ascii="Arial" w:hAnsi="Arial" w:cs="Arial"/>
          <w:bCs/>
          <w:sz w:val="20"/>
          <w:szCs w:val="20"/>
        </w:rPr>
        <w:t xml:space="preserve"> (то есть дисконтированную). Оценка справедливой стоимости осуществляется на основе стоимости, обозначаемой текущими рыночными ожиданиями в отношении таких будущих сумм</w:t>
      </w:r>
    </w:p>
    <w:p w14:paraId="1A018C6C" w14:textId="5DABB87C" w:rsidR="00C02474" w:rsidRPr="00C02474" w:rsidRDefault="00C02474" w:rsidP="00C02474">
      <w:pPr>
        <w:spacing w:after="0" w:line="240" w:lineRule="auto"/>
        <w:jc w:val="both"/>
        <w:rPr>
          <w:rFonts w:ascii="Arial" w:hAnsi="Arial" w:cs="Arial"/>
          <w:bCs/>
          <w:sz w:val="20"/>
          <w:szCs w:val="20"/>
        </w:rPr>
      </w:pPr>
      <w:r w:rsidRPr="00C02474">
        <w:rPr>
          <w:rFonts w:ascii="Arial" w:hAnsi="Arial" w:cs="Arial"/>
          <w:b/>
          <w:bCs/>
          <w:sz w:val="20"/>
          <w:szCs w:val="20"/>
        </w:rPr>
        <w:t>Рыночный</w:t>
      </w:r>
      <w:r w:rsidRPr="00C02474">
        <w:rPr>
          <w:rFonts w:ascii="Arial" w:hAnsi="Arial" w:cs="Arial"/>
          <w:b/>
          <w:sz w:val="20"/>
          <w:szCs w:val="20"/>
        </w:rPr>
        <w:t xml:space="preserve"> подход – </w:t>
      </w:r>
      <w:r w:rsidRPr="00C02474">
        <w:rPr>
          <w:rFonts w:ascii="Arial" w:hAnsi="Arial" w:cs="Arial"/>
          <w:bCs/>
          <w:sz w:val="20"/>
          <w:szCs w:val="20"/>
        </w:rPr>
        <w:t xml:space="preserve">это метод оценки, </w:t>
      </w:r>
      <w:r w:rsidRPr="00C02474">
        <w:rPr>
          <w:rFonts w:ascii="Arial" w:hAnsi="Arial" w:cs="Arial"/>
          <w:bCs/>
          <w:sz w:val="20"/>
          <w:szCs w:val="20"/>
        </w:rPr>
        <w:t>при котором</w:t>
      </w:r>
      <w:r w:rsidRPr="00C02474">
        <w:rPr>
          <w:rFonts w:ascii="Arial" w:hAnsi="Arial" w:cs="Arial"/>
          <w:bCs/>
          <w:sz w:val="20"/>
          <w:szCs w:val="20"/>
        </w:rPr>
        <w:t xml:space="preserve"> используются цены и другая соответствующая информация, генерируемая рыночными сделками с идентичными или сопоставимыми (то есть аналогичными) активами, обязательствами или группой активов и обязательств, такой как бизнес</w:t>
      </w:r>
    </w:p>
    <w:p w14:paraId="4874C288" w14:textId="2CCD1926" w:rsidR="00C02474" w:rsidRDefault="00C02474" w:rsidP="00C02474">
      <w:pPr>
        <w:spacing w:after="0" w:line="240" w:lineRule="auto"/>
        <w:jc w:val="both"/>
        <w:rPr>
          <w:rFonts w:ascii="Arial" w:hAnsi="Arial" w:cs="Arial"/>
          <w:bCs/>
          <w:sz w:val="20"/>
          <w:szCs w:val="20"/>
        </w:rPr>
      </w:pPr>
      <w:r w:rsidRPr="00C02474">
        <w:rPr>
          <w:rFonts w:ascii="Arial" w:hAnsi="Arial" w:cs="Arial"/>
          <w:bCs/>
          <w:sz w:val="20"/>
          <w:szCs w:val="20"/>
        </w:rPr>
        <w:t>Методы оценки, используемые для оценки справедливой стоимости, должны применяться последовательно.</w:t>
      </w:r>
    </w:p>
    <w:p w14:paraId="534A9CE5" w14:textId="77777777" w:rsidR="00C02474" w:rsidRPr="00C02474" w:rsidRDefault="00C02474" w:rsidP="00C02474">
      <w:pPr>
        <w:spacing w:after="0" w:line="240" w:lineRule="auto"/>
        <w:jc w:val="both"/>
        <w:rPr>
          <w:rFonts w:ascii="Arial" w:hAnsi="Arial" w:cs="Arial"/>
          <w:bCs/>
          <w:sz w:val="20"/>
          <w:szCs w:val="20"/>
        </w:rPr>
      </w:pPr>
    </w:p>
    <w:p w14:paraId="4257B732" w14:textId="3D95E1BD" w:rsidR="00C02474" w:rsidRPr="00C02474" w:rsidRDefault="00C02474" w:rsidP="00C02474">
      <w:pPr>
        <w:spacing w:after="0" w:line="240" w:lineRule="auto"/>
        <w:jc w:val="both"/>
        <w:rPr>
          <w:rFonts w:ascii="Arial" w:hAnsi="Arial" w:cs="Arial"/>
          <w:bCs/>
          <w:sz w:val="20"/>
          <w:szCs w:val="20"/>
        </w:rPr>
      </w:pPr>
      <w:r w:rsidRPr="00C02474">
        <w:rPr>
          <w:rFonts w:ascii="Arial" w:hAnsi="Arial" w:cs="Arial"/>
          <w:b/>
          <w:bCs/>
          <w:sz w:val="20"/>
          <w:szCs w:val="20"/>
        </w:rPr>
        <w:lastRenderedPageBreak/>
        <w:t>3.</w:t>
      </w:r>
      <w:r w:rsidRPr="00C02474">
        <w:rPr>
          <w:rFonts w:ascii="Arial" w:hAnsi="Arial" w:cs="Arial"/>
          <w:bCs/>
          <w:sz w:val="20"/>
          <w:szCs w:val="20"/>
        </w:rPr>
        <w:t xml:space="preserve"> Исходные данные </w:t>
      </w:r>
      <w:r w:rsidRPr="00C02474">
        <w:rPr>
          <w:rFonts w:ascii="Arial" w:hAnsi="Arial" w:cs="Arial"/>
          <w:b/>
          <w:bCs/>
          <w:sz w:val="20"/>
          <w:szCs w:val="20"/>
        </w:rPr>
        <w:t>1 Уровня</w:t>
      </w:r>
      <w:r w:rsidRPr="00C02474">
        <w:rPr>
          <w:rFonts w:ascii="Arial" w:hAnsi="Arial" w:cs="Arial"/>
          <w:bCs/>
          <w:sz w:val="20"/>
          <w:szCs w:val="20"/>
        </w:rPr>
        <w:t xml:space="preserve"> </w:t>
      </w:r>
      <w:r w:rsidRPr="00C02474">
        <w:rPr>
          <w:rFonts w:ascii="Arial" w:hAnsi="Arial" w:cs="Arial"/>
          <w:bCs/>
          <w:sz w:val="20"/>
          <w:szCs w:val="20"/>
        </w:rPr>
        <w:t>— это</w:t>
      </w:r>
      <w:r w:rsidRPr="00C02474">
        <w:rPr>
          <w:rFonts w:ascii="Arial" w:hAnsi="Arial" w:cs="Arial"/>
          <w:bCs/>
          <w:sz w:val="20"/>
          <w:szCs w:val="20"/>
        </w:rPr>
        <w:t xml:space="preserve"> котируемые цены (без поправок) на активных рынках для идентичных активов или обязательств, к которым предприятие имеет доступ на дату оценки. Котируемая цена на активном рынке предоставляет наиболее надежное свидетельство справедливой стоимости и должна использоваться без корректировки к оценке по справедливой стоимости в любом доступном случае.</w:t>
      </w:r>
    </w:p>
    <w:p w14:paraId="3A1BC032" w14:textId="5E60D0E4" w:rsidR="00C02474" w:rsidRPr="00C02474" w:rsidRDefault="00C02474" w:rsidP="00C02474">
      <w:pPr>
        <w:spacing w:after="0" w:line="240" w:lineRule="auto"/>
        <w:jc w:val="both"/>
        <w:rPr>
          <w:rFonts w:ascii="Arial" w:hAnsi="Arial" w:cs="Arial"/>
          <w:bCs/>
          <w:sz w:val="20"/>
          <w:szCs w:val="20"/>
        </w:rPr>
      </w:pPr>
      <w:r w:rsidRPr="00C02474">
        <w:rPr>
          <w:rFonts w:ascii="Arial" w:hAnsi="Arial" w:cs="Arial"/>
          <w:bCs/>
          <w:sz w:val="20"/>
          <w:szCs w:val="20"/>
        </w:rPr>
        <w:t xml:space="preserve">Исходные данные </w:t>
      </w:r>
      <w:r w:rsidRPr="00C02474">
        <w:rPr>
          <w:rFonts w:ascii="Arial" w:hAnsi="Arial" w:cs="Arial"/>
          <w:b/>
          <w:bCs/>
          <w:sz w:val="20"/>
          <w:szCs w:val="20"/>
        </w:rPr>
        <w:t>2 Уровня</w:t>
      </w:r>
      <w:r w:rsidRPr="00C02474">
        <w:rPr>
          <w:rFonts w:ascii="Arial" w:hAnsi="Arial" w:cs="Arial"/>
          <w:bCs/>
          <w:sz w:val="20"/>
          <w:szCs w:val="20"/>
        </w:rPr>
        <w:t xml:space="preserve"> </w:t>
      </w:r>
      <w:r w:rsidRPr="00C02474">
        <w:rPr>
          <w:rFonts w:ascii="Arial" w:hAnsi="Arial" w:cs="Arial"/>
          <w:bCs/>
          <w:sz w:val="20"/>
          <w:szCs w:val="20"/>
        </w:rPr>
        <w:t>— это</w:t>
      </w:r>
      <w:r w:rsidRPr="00C02474">
        <w:rPr>
          <w:rFonts w:ascii="Arial" w:hAnsi="Arial" w:cs="Arial"/>
          <w:bCs/>
          <w:sz w:val="20"/>
          <w:szCs w:val="20"/>
        </w:rPr>
        <w:t xml:space="preserve"> исходные данные, не являющиеся котируемыми ценами, относящимися к 1 Уровню, которые, прямо или косвенно являются наблюдаемыми для актива или обязательства.</w:t>
      </w:r>
    </w:p>
    <w:p w14:paraId="029826EE" w14:textId="3A9CA7D4" w:rsidR="00751015" w:rsidRPr="00751015" w:rsidRDefault="00C02474" w:rsidP="00C02474">
      <w:pPr>
        <w:spacing w:after="0" w:line="240" w:lineRule="auto"/>
        <w:jc w:val="both"/>
        <w:rPr>
          <w:rFonts w:ascii="Arial" w:hAnsi="Arial" w:cs="Arial"/>
          <w:sz w:val="20"/>
          <w:szCs w:val="20"/>
        </w:rPr>
      </w:pPr>
      <w:r w:rsidRPr="00C02474">
        <w:rPr>
          <w:rFonts w:ascii="Arial" w:hAnsi="Arial" w:cs="Arial"/>
          <w:bCs/>
          <w:sz w:val="20"/>
          <w:szCs w:val="20"/>
        </w:rPr>
        <w:t xml:space="preserve">Исходные данные </w:t>
      </w:r>
      <w:r w:rsidRPr="00C02474">
        <w:rPr>
          <w:rFonts w:ascii="Arial" w:hAnsi="Arial" w:cs="Arial"/>
          <w:b/>
          <w:bCs/>
          <w:sz w:val="20"/>
          <w:szCs w:val="20"/>
        </w:rPr>
        <w:t>3 Уровня</w:t>
      </w:r>
      <w:r w:rsidRPr="00C02474">
        <w:rPr>
          <w:rFonts w:ascii="Arial" w:hAnsi="Arial" w:cs="Arial"/>
          <w:bCs/>
          <w:sz w:val="20"/>
          <w:szCs w:val="20"/>
        </w:rPr>
        <w:t xml:space="preserve"> </w:t>
      </w:r>
      <w:r w:rsidRPr="00C02474">
        <w:rPr>
          <w:rFonts w:ascii="Arial" w:hAnsi="Arial" w:cs="Arial"/>
          <w:bCs/>
          <w:sz w:val="20"/>
          <w:szCs w:val="20"/>
        </w:rPr>
        <w:t>— это</w:t>
      </w:r>
      <w:r w:rsidRPr="00C02474">
        <w:rPr>
          <w:rFonts w:ascii="Arial" w:hAnsi="Arial" w:cs="Arial"/>
          <w:bCs/>
          <w:sz w:val="20"/>
          <w:szCs w:val="20"/>
        </w:rPr>
        <w:t xml:space="preserve"> ненаблюдаемые исходные данные для актива или обязательства.</w:t>
      </w:r>
    </w:p>
    <w:p w14:paraId="221A300F" w14:textId="77777777" w:rsidR="00751015" w:rsidRPr="00751015" w:rsidRDefault="00751015" w:rsidP="00C02474">
      <w:pPr>
        <w:spacing w:after="0" w:line="240" w:lineRule="auto"/>
        <w:jc w:val="both"/>
        <w:rPr>
          <w:rFonts w:ascii="Arial" w:hAnsi="Arial" w:cs="Arial"/>
          <w:sz w:val="20"/>
          <w:szCs w:val="20"/>
        </w:rPr>
      </w:pPr>
    </w:p>
    <w:p w14:paraId="61B280BF" w14:textId="77777777" w:rsidR="00751015" w:rsidRPr="00751015" w:rsidRDefault="00751015" w:rsidP="00C02474">
      <w:pPr>
        <w:spacing w:after="0" w:line="240" w:lineRule="auto"/>
        <w:jc w:val="both"/>
        <w:rPr>
          <w:rFonts w:ascii="Arial" w:hAnsi="Arial" w:cs="Arial"/>
          <w:sz w:val="20"/>
          <w:szCs w:val="20"/>
        </w:rPr>
      </w:pPr>
    </w:p>
    <w:p w14:paraId="10E189D3" w14:textId="77777777" w:rsidR="00EC6317" w:rsidRPr="00C02474" w:rsidRDefault="00EC6317" w:rsidP="00C02474">
      <w:pPr>
        <w:spacing w:after="0" w:line="240" w:lineRule="auto"/>
        <w:jc w:val="both"/>
        <w:rPr>
          <w:rFonts w:ascii="Arial" w:hAnsi="Arial" w:cs="Arial"/>
          <w:sz w:val="20"/>
          <w:szCs w:val="20"/>
        </w:rPr>
      </w:pPr>
    </w:p>
    <w:sectPr w:rsidR="00EC6317" w:rsidRPr="00C02474" w:rsidSect="008C651E">
      <w:headerReference w:type="even" r:id="rId5"/>
      <w:headerReference w:type="default" r:id="rId6"/>
      <w:footerReference w:type="even" r:id="rId7"/>
      <w:footerReference w:type="default" r:id="rId8"/>
      <w:pgSz w:w="11906" w:h="16838"/>
      <w:pgMar w:top="567" w:right="567" w:bottom="567" w:left="56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029"/>
      <w:docPartObj>
        <w:docPartGallery w:val="Page Numbers (Bottom of Page)"/>
        <w:docPartUnique/>
      </w:docPartObj>
    </w:sdtPr>
    <w:sdtEndPr/>
    <w:sdtContent>
      <w:p w14:paraId="17A7D2BF" w14:textId="77777777" w:rsidR="00661B87" w:rsidRDefault="00C02474" w:rsidP="00156514">
        <w:pPr>
          <w:pStyle w:val="a6"/>
          <w:jc w:val="right"/>
        </w:pPr>
        <w:r>
          <w:fldChar w:fldCharType="begin"/>
        </w:r>
        <w:r>
          <w:instrText xml:space="preserve"> PAGE   \* MERGEFORMAT </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027"/>
      <w:docPartObj>
        <w:docPartGallery w:val="Page Numbers (Bottom of Page)"/>
        <w:docPartUnique/>
      </w:docPartObj>
    </w:sdtPr>
    <w:sdtEndPr/>
    <w:sdtContent>
      <w:p w14:paraId="453598E9" w14:textId="77777777" w:rsidR="00661B87" w:rsidRDefault="00C02474" w:rsidP="00156514">
        <w:pPr>
          <w:pStyle w:val="a6"/>
          <w:jc w:val="right"/>
        </w:pPr>
        <w:r>
          <w:fldChar w:fldCharType="begin"/>
        </w:r>
        <w:r>
          <w:instrText xml:space="preserve"> PAGE   \* MERGEFORMAT </w:instrText>
        </w:r>
        <w:r>
          <w:fldChar w:fldCharType="separate"/>
        </w:r>
        <w:r>
          <w:rPr>
            <w:noProof/>
          </w:rPr>
          <w:t>3</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134E" w14:textId="77777777" w:rsidR="00661B87" w:rsidRDefault="00C02474" w:rsidP="00C0113E">
    <w:pPr>
      <w:pStyle w:val="a3"/>
      <w:tabs>
        <w:tab w:val="clear" w:pos="4677"/>
        <w:tab w:val="clear" w:pos="9355"/>
        <w:tab w:val="left" w:pos="4230"/>
        <w:tab w:val="left" w:pos="8595"/>
      </w:tabs>
    </w:pPr>
    <w:r>
      <w:tab/>
    </w:r>
    <w:r>
      <w:tab/>
    </w:r>
  </w:p>
  <w:p w14:paraId="22AB4ABD" w14:textId="77777777" w:rsidR="00661B87" w:rsidRDefault="00C02474" w:rsidP="00C0113E">
    <w:pPr>
      <w:pStyle w:val="a3"/>
      <w:tabs>
        <w:tab w:val="clear" w:pos="4677"/>
        <w:tab w:val="clear" w:pos="9355"/>
        <w:tab w:val="left" w:pos="4230"/>
        <w:tab w:val="left" w:pos="85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pPr w:leftFromText="180" w:rightFromText="180" w:vertAnchor="text" w:tblpXSpec="right" w:tblpY="1"/>
      <w:tblOverlap w:val="never"/>
      <w:tblW w:w="0" w:type="auto"/>
      <w:tblLook w:val="04A0" w:firstRow="1" w:lastRow="0" w:firstColumn="1" w:lastColumn="0" w:noHBand="0" w:noVBand="1"/>
    </w:tblPr>
    <w:tblGrid>
      <w:gridCol w:w="340"/>
      <w:gridCol w:w="340"/>
      <w:gridCol w:w="340"/>
      <w:gridCol w:w="340"/>
    </w:tblGrid>
    <w:tr w:rsidR="007E6838" w14:paraId="4C98004B" w14:textId="77777777" w:rsidTr="003141D1">
      <w:trPr>
        <w:trHeight w:val="340"/>
      </w:trPr>
      <w:tc>
        <w:tcPr>
          <w:tcW w:w="340" w:type="dxa"/>
        </w:tcPr>
        <w:p w14:paraId="7777704B" w14:textId="77777777" w:rsidR="007E6838" w:rsidRDefault="00C02474" w:rsidP="003141D1">
          <w:pPr>
            <w:pStyle w:val="a3"/>
          </w:pPr>
        </w:p>
      </w:tc>
      <w:tc>
        <w:tcPr>
          <w:tcW w:w="340" w:type="dxa"/>
        </w:tcPr>
        <w:p w14:paraId="3C1BE176" w14:textId="77777777" w:rsidR="007E6838" w:rsidRDefault="00C02474" w:rsidP="003141D1">
          <w:pPr>
            <w:pStyle w:val="a3"/>
          </w:pPr>
        </w:p>
      </w:tc>
      <w:tc>
        <w:tcPr>
          <w:tcW w:w="340" w:type="dxa"/>
        </w:tcPr>
        <w:p w14:paraId="14A53B38" w14:textId="77777777" w:rsidR="007E6838" w:rsidRDefault="00C02474" w:rsidP="003141D1">
          <w:pPr>
            <w:pStyle w:val="a3"/>
          </w:pPr>
        </w:p>
      </w:tc>
      <w:tc>
        <w:tcPr>
          <w:tcW w:w="340" w:type="dxa"/>
        </w:tcPr>
        <w:p w14:paraId="21DD9489" w14:textId="77777777" w:rsidR="007E6838" w:rsidRDefault="00C02474" w:rsidP="003141D1">
          <w:pPr>
            <w:pStyle w:val="a3"/>
          </w:pPr>
        </w:p>
      </w:tc>
    </w:tr>
  </w:tbl>
  <w:p w14:paraId="7E5023BF" w14:textId="77777777" w:rsidR="00661B87" w:rsidRDefault="00C02474" w:rsidP="0015651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B88"/>
    <w:multiLevelType w:val="hybridMultilevel"/>
    <w:tmpl w:val="17406AD0"/>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12042"/>
    <w:multiLevelType w:val="hybridMultilevel"/>
    <w:tmpl w:val="5B00742C"/>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713EE7"/>
    <w:multiLevelType w:val="hybridMultilevel"/>
    <w:tmpl w:val="BF34D3C2"/>
    <w:lvl w:ilvl="0" w:tplc="939EB83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5F53A4"/>
    <w:multiLevelType w:val="hybridMultilevel"/>
    <w:tmpl w:val="2338694C"/>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F6FE9"/>
    <w:multiLevelType w:val="hybridMultilevel"/>
    <w:tmpl w:val="274AA9EA"/>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51C43"/>
    <w:multiLevelType w:val="hybridMultilevel"/>
    <w:tmpl w:val="63BA5016"/>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C1F7C83"/>
    <w:multiLevelType w:val="hybridMultilevel"/>
    <w:tmpl w:val="254AFDB6"/>
    <w:lvl w:ilvl="0" w:tplc="4EC2C078">
      <w:start w:val="1"/>
      <w:numFmt w:val="russianLower"/>
      <w:lvlText w:val="%1)"/>
      <w:lvlJc w:val="left"/>
      <w:pPr>
        <w:ind w:left="144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DE80D5A"/>
    <w:multiLevelType w:val="hybridMultilevel"/>
    <w:tmpl w:val="D1EC084C"/>
    <w:lvl w:ilvl="0" w:tplc="66FC5602">
      <w:start w:val="3"/>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37233"/>
    <w:multiLevelType w:val="hybridMultilevel"/>
    <w:tmpl w:val="E3EA3412"/>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60B1B1C"/>
    <w:multiLevelType w:val="hybridMultilevel"/>
    <w:tmpl w:val="63704434"/>
    <w:lvl w:ilvl="0" w:tplc="4EC2C078">
      <w:start w:val="1"/>
      <w:numFmt w:val="russianLower"/>
      <w:lvlText w:val="%1)"/>
      <w:lvlJc w:val="left"/>
      <w:pPr>
        <w:ind w:left="720" w:hanging="360"/>
      </w:pPr>
      <w:rPr>
        <w:rFonts w:hint="default"/>
        <w:b w:val="0"/>
        <w:b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6F2630"/>
    <w:multiLevelType w:val="hybridMultilevel"/>
    <w:tmpl w:val="8E8059E2"/>
    <w:lvl w:ilvl="0" w:tplc="4EC2C078">
      <w:start w:val="1"/>
      <w:numFmt w:val="russianLower"/>
      <w:lvlText w:val="%1)"/>
      <w:lvlJc w:val="left"/>
      <w:pPr>
        <w:ind w:left="177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A11332"/>
    <w:multiLevelType w:val="hybridMultilevel"/>
    <w:tmpl w:val="2FAC65D8"/>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8509AE"/>
    <w:multiLevelType w:val="hybridMultilevel"/>
    <w:tmpl w:val="7B5CFC2C"/>
    <w:lvl w:ilvl="0" w:tplc="C75E12EA">
      <w:start w:val="1"/>
      <w:numFmt w:val="decimal"/>
      <w:lvlText w:val="%1."/>
      <w:lvlJc w:val="left"/>
      <w:pPr>
        <w:ind w:left="720" w:hanging="360"/>
      </w:pPr>
      <w:rPr>
        <w:rFonts w:ascii="Arial" w:hAnsi="Arial" w:cs="Arial"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886CE9"/>
    <w:multiLevelType w:val="hybridMultilevel"/>
    <w:tmpl w:val="1BF4DC80"/>
    <w:lvl w:ilvl="0" w:tplc="04190011">
      <w:start w:val="1"/>
      <w:numFmt w:val="decimal"/>
      <w:lvlText w:val="%1)"/>
      <w:lvlJc w:val="left"/>
      <w:pPr>
        <w:ind w:left="720" w:hanging="360"/>
      </w:pPr>
      <w:rPr>
        <w:rFonts w:cs="Times New Roman"/>
      </w:rPr>
    </w:lvl>
    <w:lvl w:ilvl="1" w:tplc="CBF4F8AE">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A9C355D"/>
    <w:multiLevelType w:val="hybridMultilevel"/>
    <w:tmpl w:val="274AA9EA"/>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F52FB9"/>
    <w:multiLevelType w:val="hybridMultilevel"/>
    <w:tmpl w:val="069AB432"/>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E137696"/>
    <w:multiLevelType w:val="hybridMultilevel"/>
    <w:tmpl w:val="3940D248"/>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2F08B6"/>
    <w:multiLevelType w:val="hybridMultilevel"/>
    <w:tmpl w:val="CD503192"/>
    <w:lvl w:ilvl="0" w:tplc="4EC2C078">
      <w:start w:val="1"/>
      <w:numFmt w:val="russianLower"/>
      <w:lvlText w:val="%1)"/>
      <w:lvlJc w:val="left"/>
      <w:pPr>
        <w:ind w:left="1080" w:hanging="360"/>
      </w:pPr>
      <w:rPr>
        <w:rFonts w:hint="default"/>
        <w:b w:val="0"/>
        <w:bCs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BA4148"/>
    <w:multiLevelType w:val="hybridMultilevel"/>
    <w:tmpl w:val="7EEA4C2C"/>
    <w:lvl w:ilvl="0" w:tplc="939EB83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65D0227D"/>
    <w:multiLevelType w:val="hybridMultilevel"/>
    <w:tmpl w:val="7960DD9C"/>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0F2329"/>
    <w:multiLevelType w:val="hybridMultilevel"/>
    <w:tmpl w:val="0D863636"/>
    <w:lvl w:ilvl="0" w:tplc="4EC2C078">
      <w:start w:val="1"/>
      <w:numFmt w:val="russianLower"/>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88575B"/>
    <w:multiLevelType w:val="hybridMultilevel"/>
    <w:tmpl w:val="3E14015A"/>
    <w:lvl w:ilvl="0" w:tplc="269475B4">
      <w:start w:val="1"/>
      <w:numFmt w:val="russianLower"/>
      <w:lvlText w:val="%1)"/>
      <w:lvlJc w:val="left"/>
      <w:pPr>
        <w:ind w:left="720" w:hanging="360"/>
      </w:pPr>
      <w:rPr>
        <w:rFonts w:ascii="Arial" w:hAnsi="Arial" w:cs="Arial" w:hint="default"/>
        <w:b w:val="0"/>
        <w:bCs/>
        <w:i w:val="0"/>
        <w:color w:val="auto"/>
        <w:sz w:val="20"/>
        <w:szCs w:val="2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7F8C7C19"/>
    <w:multiLevelType w:val="hybridMultilevel"/>
    <w:tmpl w:val="4A646D24"/>
    <w:lvl w:ilvl="0" w:tplc="4EC2C078">
      <w:start w:val="1"/>
      <w:numFmt w:val="russianLower"/>
      <w:lvlText w:val="%1)"/>
      <w:lvlJc w:val="left"/>
      <w:pPr>
        <w:ind w:left="720" w:hanging="360"/>
      </w:pPr>
      <w:rPr>
        <w:rFonts w:hint="default"/>
        <w:b w:val="0"/>
        <w:b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46810208">
    <w:abstractNumId w:val="2"/>
  </w:num>
  <w:num w:numId="2" w16cid:durableId="854660234">
    <w:abstractNumId w:val="10"/>
  </w:num>
  <w:num w:numId="3" w16cid:durableId="431584447">
    <w:abstractNumId w:val="20"/>
  </w:num>
  <w:num w:numId="4" w16cid:durableId="177622664">
    <w:abstractNumId w:val="3"/>
  </w:num>
  <w:num w:numId="5" w16cid:durableId="1788625542">
    <w:abstractNumId w:val="16"/>
  </w:num>
  <w:num w:numId="6" w16cid:durableId="1384406969">
    <w:abstractNumId w:val="22"/>
  </w:num>
  <w:num w:numId="7" w16cid:durableId="178080991">
    <w:abstractNumId w:val="4"/>
  </w:num>
  <w:num w:numId="8" w16cid:durableId="1493063726">
    <w:abstractNumId w:val="19"/>
  </w:num>
  <w:num w:numId="9" w16cid:durableId="449781612">
    <w:abstractNumId w:val="15"/>
  </w:num>
  <w:num w:numId="10" w16cid:durableId="715351679">
    <w:abstractNumId w:val="0"/>
  </w:num>
  <w:num w:numId="11" w16cid:durableId="1686790559">
    <w:abstractNumId w:val="5"/>
  </w:num>
  <w:num w:numId="12" w16cid:durableId="1683781381">
    <w:abstractNumId w:val="14"/>
  </w:num>
  <w:num w:numId="13" w16cid:durableId="1599561249">
    <w:abstractNumId w:val="1"/>
  </w:num>
  <w:num w:numId="14" w16cid:durableId="1687168286">
    <w:abstractNumId w:val="17"/>
  </w:num>
  <w:num w:numId="15" w16cid:durableId="859778744">
    <w:abstractNumId w:val="8"/>
  </w:num>
  <w:num w:numId="16" w16cid:durableId="88476009">
    <w:abstractNumId w:val="6"/>
  </w:num>
  <w:num w:numId="17" w16cid:durableId="583299642">
    <w:abstractNumId w:val="11"/>
  </w:num>
  <w:num w:numId="18" w16cid:durableId="1883050781">
    <w:abstractNumId w:val="9"/>
  </w:num>
  <w:num w:numId="19" w16cid:durableId="2011909503">
    <w:abstractNumId w:val="12"/>
  </w:num>
  <w:num w:numId="20" w16cid:durableId="943461955">
    <w:abstractNumId w:val="21"/>
  </w:num>
  <w:num w:numId="21" w16cid:durableId="775951623">
    <w:abstractNumId w:val="13"/>
  </w:num>
  <w:num w:numId="22" w16cid:durableId="1915164075">
    <w:abstractNumId w:val="18"/>
  </w:num>
  <w:num w:numId="23" w16cid:durableId="21243047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68"/>
    <w:rsid w:val="004055DB"/>
    <w:rsid w:val="0063234E"/>
    <w:rsid w:val="00700C68"/>
    <w:rsid w:val="00751015"/>
    <w:rsid w:val="007E5080"/>
    <w:rsid w:val="009F5AFA"/>
    <w:rsid w:val="00B31724"/>
    <w:rsid w:val="00C02474"/>
    <w:rsid w:val="00EC6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DE81"/>
  <w15:chartTrackingRefBased/>
  <w15:docId w15:val="{BDD2A7FF-9835-482A-8D9B-28CE4A4F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015"/>
    <w:pPr>
      <w:tabs>
        <w:tab w:val="center" w:pos="4677"/>
        <w:tab w:val="right" w:pos="9355"/>
      </w:tabs>
      <w:spacing w:after="0" w:line="240" w:lineRule="auto"/>
    </w:pPr>
    <w:rPr>
      <w:rFonts w:ascii="Calibri" w:eastAsia="Calibri" w:hAnsi="Calibri" w:cs="Times New Roman"/>
      <w:lang w:eastAsia="ru-RU"/>
    </w:rPr>
  </w:style>
  <w:style w:type="character" w:customStyle="1" w:styleId="a4">
    <w:name w:val="Верхний колонтитул Знак"/>
    <w:basedOn w:val="a0"/>
    <w:link w:val="a3"/>
    <w:uiPriority w:val="99"/>
    <w:rsid w:val="00751015"/>
    <w:rPr>
      <w:rFonts w:ascii="Calibri" w:eastAsia="Calibri" w:hAnsi="Calibri" w:cs="Times New Roman"/>
      <w:lang w:eastAsia="ru-RU"/>
    </w:rPr>
  </w:style>
  <w:style w:type="table" w:styleId="a5">
    <w:name w:val="Table Grid"/>
    <w:basedOn w:val="a1"/>
    <w:uiPriority w:val="59"/>
    <w:rsid w:val="00751015"/>
    <w:pPr>
      <w:spacing w:after="0" w:line="240" w:lineRule="auto"/>
    </w:pPr>
    <w:rPr>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uiPriority w:val="99"/>
    <w:unhideWhenUsed/>
    <w:rsid w:val="007510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015"/>
  </w:style>
  <w:style w:type="paragraph" w:styleId="a8">
    <w:name w:val="List Paragraph"/>
    <w:basedOn w:val="a"/>
    <w:uiPriority w:val="34"/>
    <w:qFormat/>
    <w:rsid w:val="00C0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3546</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Zhamkor Sovet</dc:creator>
  <cp:keywords/>
  <dc:description/>
  <cp:lastModifiedBy>Zhamkor Sovet</cp:lastModifiedBy>
  <cp:revision>2</cp:revision>
  <dcterms:created xsi:type="dcterms:W3CDTF">2022-07-19T05:08:00Z</dcterms:created>
  <dcterms:modified xsi:type="dcterms:W3CDTF">2022-07-19T05:47:00Z</dcterms:modified>
</cp:coreProperties>
</file>